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F250">
      <w:pPr>
        <w:jc w:val="center"/>
        <w:rPr>
          <w:b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9"/>
          <w:szCs w:val="29"/>
        </w:rPr>
        <w:t>202</w:t>
      </w:r>
      <w:r>
        <w:rPr>
          <w:rFonts w:ascii="仿宋_GB2312" w:hAnsi="宋体" w:eastAsia="仿宋_GB2312" w:cs="宋体"/>
          <w:b/>
          <w:color w:val="000000"/>
          <w:kern w:val="0"/>
          <w:sz w:val="29"/>
          <w:szCs w:val="29"/>
        </w:rPr>
        <w:t>5</w:t>
      </w:r>
      <w:r>
        <w:rPr>
          <w:rFonts w:hint="eastAsia" w:ascii="仿宋_GB2312" w:hAnsi="宋体" w:eastAsia="仿宋_GB2312" w:cs="宋体"/>
          <w:b/>
          <w:color w:val="000000"/>
          <w:kern w:val="0"/>
          <w:sz w:val="29"/>
          <w:szCs w:val="29"/>
        </w:rPr>
        <w:t>年度国家科学技术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color w:val="000000"/>
          <w:kern w:val="0"/>
          <w:sz w:val="29"/>
          <w:szCs w:val="29"/>
        </w:rPr>
        <w:t>奖励公示表（科技进步奖）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2127"/>
      </w:tblGrid>
      <w:tr w14:paraId="5B1B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008F6997">
            <w:pPr>
              <w:rPr>
                <w:rFonts w:hint="eastAsia" w:asciiTheme="minorEastAsia" w:hAnsiTheme="minorEastAsia"/>
                <w:b/>
              </w:rPr>
            </w:pPr>
            <w:bookmarkStart w:id="0" w:name="OLE_LINK1"/>
            <w:r>
              <w:rPr>
                <w:rFonts w:asciiTheme="minorEastAsia" w:hAnsiTheme="minorEastAsia"/>
                <w:b/>
              </w:rPr>
              <w:t>项目名称</w:t>
            </w:r>
          </w:p>
        </w:tc>
        <w:tc>
          <w:tcPr>
            <w:tcW w:w="4277" w:type="pct"/>
            <w:vAlign w:val="center"/>
          </w:tcPr>
          <w:p w14:paraId="18D26939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</w:rPr>
              <w:t>“一带一路”重大生产安全保障关键技术及重大应用</w:t>
            </w:r>
          </w:p>
        </w:tc>
      </w:tr>
      <w:tr w14:paraId="6E3C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48F1AE9F">
            <w:pPr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提名者</w:t>
            </w:r>
          </w:p>
        </w:tc>
        <w:tc>
          <w:tcPr>
            <w:tcW w:w="4277" w:type="pct"/>
            <w:vAlign w:val="center"/>
          </w:tcPr>
          <w:p w14:paraId="27BA3489">
            <w:pPr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1.费爱国 空军研究院某所</w:t>
            </w:r>
          </w:p>
          <w:p w14:paraId="2D7E3C9E">
            <w:pPr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2.王沙飞 军事科学院</w:t>
            </w:r>
          </w:p>
          <w:p w14:paraId="7AC4E2C6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</w:rPr>
              <w:t>3.乔红 中国科学院自动化研究所</w:t>
            </w:r>
          </w:p>
        </w:tc>
      </w:tr>
      <w:tr w14:paraId="6845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2B536611">
            <w:pPr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 xml:space="preserve">主要完成人 </w:t>
            </w:r>
          </w:p>
        </w:tc>
        <w:tc>
          <w:tcPr>
            <w:tcW w:w="4277" w:type="pct"/>
            <w:vAlign w:val="center"/>
          </w:tcPr>
          <w:p w14:paraId="397F6B5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中亮、崔银秋、林文亮、袁航、吴乃星、陈诗军、谢伟良、刘玲、余彦培、陈高峰、刘明忠、甘玉玺、韩可、张贺、白银战、赵兵兵、赵延平、范济安、蔡传胜、高向川、姚俊峰、尹露、袁协、赵瑞祥、张蕴灵、马梓垚、冯海暴、余绍淮、张志峰、张诗壮、万军、金耀、苏宏明、张智超、杨孩、丁振柯、陈大伟、桑庆威、邸金红、宋鹏飞、戴文伯、任正刚。</w:t>
            </w:r>
          </w:p>
        </w:tc>
      </w:tr>
      <w:tr w14:paraId="3AAE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3EA19CB3">
            <w:pPr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主要完成单位</w:t>
            </w:r>
          </w:p>
        </w:tc>
        <w:tc>
          <w:tcPr>
            <w:tcW w:w="4277" w:type="pct"/>
            <w:vAlign w:val="center"/>
          </w:tcPr>
          <w:p w14:paraId="59054828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交通建设集团有限公司、北京邮电大学、中兴通讯股份有限公司、中国联合网络通信集团有限公司、中国交通信息科技集团有限公司、中国电信集团有限公司、中交星宇科技有限公司、杭州海康威视数字技术股份有限公司、苏州寻息科技股份有限公司、郑州航空工业管理学院、万华化学集团股份有限公司、郑州大学、海能达通信股份有限公司、上海华测导航技术股份有限公司、中国港湾工程有限责任公司、中国公路工程咨询集团有限公司、上海达华测绘科技有限公司、清研讯科（北京）科技有限公司、威康（深圳）智能有限公司。</w:t>
            </w:r>
          </w:p>
        </w:tc>
      </w:tr>
      <w:tr w14:paraId="06BC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45D074E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</w:rPr>
              <w:t>主要知识产权和标准规范等目录</w:t>
            </w:r>
          </w:p>
        </w:tc>
      </w:tr>
      <w:bookmarkEnd w:id="0"/>
    </w:tbl>
    <w:tbl>
      <w:tblPr>
        <w:tblStyle w:val="6"/>
        <w:tblW w:w="509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433"/>
        <w:gridCol w:w="716"/>
        <w:gridCol w:w="2142"/>
        <w:gridCol w:w="1568"/>
        <w:gridCol w:w="1317"/>
        <w:gridCol w:w="1969"/>
        <w:gridCol w:w="1711"/>
        <w:gridCol w:w="1153"/>
      </w:tblGrid>
      <w:tr w14:paraId="40BC9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Header/>
          <w:jc w:val="center"/>
        </w:trPr>
        <w:tc>
          <w:tcPr>
            <w:tcW w:w="430" w:type="pct"/>
            <w:vAlign w:val="center"/>
          </w:tcPr>
          <w:p w14:paraId="091792A8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知识产权(标准)类别</w:t>
            </w:r>
          </w:p>
        </w:tc>
        <w:tc>
          <w:tcPr>
            <w:tcW w:w="854" w:type="pct"/>
            <w:vAlign w:val="center"/>
          </w:tcPr>
          <w:p w14:paraId="6861FA6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知识产权(标准)</w:t>
            </w:r>
          </w:p>
          <w:p w14:paraId="11CFB37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251" w:type="pct"/>
            <w:vAlign w:val="center"/>
          </w:tcPr>
          <w:p w14:paraId="682557C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国家</w:t>
            </w:r>
          </w:p>
          <w:p w14:paraId="7BA4CB1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752" w:type="pct"/>
            <w:vAlign w:val="center"/>
          </w:tcPr>
          <w:p w14:paraId="7C116B0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授权号</w:t>
            </w:r>
          </w:p>
          <w:p w14:paraId="4344EF9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550" w:type="pct"/>
            <w:vAlign w:val="center"/>
          </w:tcPr>
          <w:p w14:paraId="46A88FA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(标准发布)日期</w:t>
            </w:r>
          </w:p>
        </w:tc>
        <w:tc>
          <w:tcPr>
            <w:tcW w:w="462" w:type="pct"/>
            <w:vAlign w:val="center"/>
          </w:tcPr>
          <w:p w14:paraId="4B9B058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691" w:type="pct"/>
            <w:vAlign w:val="center"/>
          </w:tcPr>
          <w:p w14:paraId="152FF76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601" w:type="pct"/>
            <w:vAlign w:val="center"/>
          </w:tcPr>
          <w:p w14:paraId="6C33828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404" w:type="pct"/>
            <w:vAlign w:val="center"/>
          </w:tcPr>
          <w:p w14:paraId="0F22AFB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发明专利(标准)有效状态</w:t>
            </w:r>
          </w:p>
        </w:tc>
      </w:tr>
      <w:tr w14:paraId="65F887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1E34A66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64E1513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基于矢量跟踪的间断信号开环跟踪方法及相关装置</w:t>
            </w:r>
          </w:p>
        </w:tc>
        <w:tc>
          <w:tcPr>
            <w:tcW w:w="251" w:type="pct"/>
            <w:vAlign w:val="center"/>
          </w:tcPr>
          <w:p w14:paraId="32F60FA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24C3AE5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ZL202211621736.1</w:t>
            </w:r>
          </w:p>
        </w:tc>
        <w:tc>
          <w:tcPr>
            <w:tcW w:w="550" w:type="pct"/>
            <w:vAlign w:val="center"/>
          </w:tcPr>
          <w:p w14:paraId="0203572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2024-01-09</w:t>
            </w:r>
          </w:p>
        </w:tc>
        <w:tc>
          <w:tcPr>
            <w:tcW w:w="462" w:type="pct"/>
            <w:vAlign w:val="center"/>
          </w:tcPr>
          <w:p w14:paraId="55336B6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第6613702号</w:t>
            </w:r>
          </w:p>
        </w:tc>
        <w:tc>
          <w:tcPr>
            <w:tcW w:w="691" w:type="pct"/>
            <w:vAlign w:val="center"/>
          </w:tcPr>
          <w:p w14:paraId="30AD22E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北京邮电大学、中国交通信息科技集团有限公司、中交星宇科技有限公司等</w:t>
            </w:r>
          </w:p>
        </w:tc>
        <w:tc>
          <w:tcPr>
            <w:tcW w:w="601" w:type="pct"/>
            <w:vAlign w:val="center"/>
          </w:tcPr>
          <w:p w14:paraId="7D20840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邓中亮、袁航、崔银秋、刘玲、张智超等</w:t>
            </w:r>
          </w:p>
        </w:tc>
        <w:tc>
          <w:tcPr>
            <w:tcW w:w="404" w:type="pct"/>
            <w:vAlign w:val="center"/>
          </w:tcPr>
          <w:p w14:paraId="6376F74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025662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0A78E1F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5A829C52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定位信号捕获方法及装置、计算设备及计算机存储介质</w:t>
            </w:r>
          </w:p>
        </w:tc>
        <w:tc>
          <w:tcPr>
            <w:tcW w:w="251" w:type="pct"/>
            <w:vAlign w:val="center"/>
          </w:tcPr>
          <w:p w14:paraId="5FB3E7D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13D19B6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ZL202211621688.6</w:t>
            </w:r>
          </w:p>
        </w:tc>
        <w:tc>
          <w:tcPr>
            <w:tcW w:w="550" w:type="pct"/>
            <w:vAlign w:val="center"/>
          </w:tcPr>
          <w:p w14:paraId="6B4309F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2024-03-29</w:t>
            </w:r>
          </w:p>
        </w:tc>
        <w:tc>
          <w:tcPr>
            <w:tcW w:w="462" w:type="pct"/>
            <w:vAlign w:val="center"/>
          </w:tcPr>
          <w:p w14:paraId="05E243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第6838623号</w:t>
            </w:r>
          </w:p>
        </w:tc>
        <w:tc>
          <w:tcPr>
            <w:tcW w:w="691" w:type="pct"/>
            <w:vAlign w:val="center"/>
          </w:tcPr>
          <w:p w14:paraId="543A5466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中交星宇科技有限公司、北京邮电大学、中国交通信息科技集团有限公司</w:t>
            </w:r>
          </w:p>
        </w:tc>
        <w:tc>
          <w:tcPr>
            <w:tcW w:w="601" w:type="pct"/>
            <w:vAlign w:val="center"/>
          </w:tcPr>
          <w:p w14:paraId="5CC4B3B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刘玲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邓中亮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袁航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崔银秋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张智超</w:t>
            </w:r>
          </w:p>
        </w:tc>
        <w:tc>
          <w:tcPr>
            <w:tcW w:w="404" w:type="pct"/>
            <w:vAlign w:val="center"/>
          </w:tcPr>
          <w:p w14:paraId="012EFAC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40745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471FF8B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30969A4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一种基于运动特征关联的室内位置预测方法、装置及系统</w:t>
            </w:r>
          </w:p>
        </w:tc>
        <w:tc>
          <w:tcPr>
            <w:tcW w:w="251" w:type="pct"/>
            <w:vAlign w:val="center"/>
          </w:tcPr>
          <w:p w14:paraId="1CA8793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063E34E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ZL201710065615.6</w:t>
            </w:r>
          </w:p>
        </w:tc>
        <w:tc>
          <w:tcPr>
            <w:tcW w:w="550" w:type="pct"/>
            <w:vAlign w:val="center"/>
          </w:tcPr>
          <w:p w14:paraId="1B7F5AA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2019</w:t>
            </w:r>
            <w:r>
              <w:rPr>
                <w:rFonts w:hint="eastAsia" w:ascii="Times New Roman"/>
                <w:kern w:val="0"/>
                <w:szCs w:val="21"/>
              </w:rPr>
              <w:t>-</w:t>
            </w:r>
            <w:r>
              <w:rPr>
                <w:rFonts w:ascii="Times New Roman"/>
                <w:kern w:val="0"/>
                <w:szCs w:val="21"/>
              </w:rPr>
              <w:t>11</w:t>
            </w:r>
            <w:r>
              <w:rPr>
                <w:rFonts w:hint="eastAsia" w:ascii="Times New Roman"/>
                <w:kern w:val="0"/>
                <w:szCs w:val="21"/>
              </w:rPr>
              <w:t>-0</w:t>
            </w:r>
            <w:r>
              <w:rPr>
                <w:rFonts w:ascii="Times New Roman"/>
                <w:kern w:val="0"/>
                <w:szCs w:val="21"/>
              </w:rPr>
              <w:t>8</w:t>
            </w:r>
          </w:p>
        </w:tc>
        <w:tc>
          <w:tcPr>
            <w:tcW w:w="462" w:type="pct"/>
            <w:vAlign w:val="center"/>
          </w:tcPr>
          <w:p w14:paraId="7FC68ED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3588148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691" w:type="pct"/>
            <w:vAlign w:val="center"/>
          </w:tcPr>
          <w:p w14:paraId="7F63A35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北京邮电大学</w:t>
            </w:r>
          </w:p>
        </w:tc>
        <w:tc>
          <w:tcPr>
            <w:tcW w:w="601" w:type="pct"/>
            <w:vAlign w:val="center"/>
          </w:tcPr>
          <w:p w14:paraId="2C7DAED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邓中亮</w:t>
            </w:r>
            <w:r>
              <w:rPr>
                <w:rFonts w:hint="eastAsia" w:ascii="宋体" w:hAnsi="宋体" w:cs="宋体"/>
                <w:kern w:val="0"/>
                <w:szCs w:val="21"/>
              </w:rPr>
              <w:t>等</w:t>
            </w:r>
          </w:p>
        </w:tc>
        <w:tc>
          <w:tcPr>
            <w:tcW w:w="404" w:type="pct"/>
            <w:vAlign w:val="center"/>
          </w:tcPr>
          <w:p w14:paraId="6CA992D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有效专利</w:t>
            </w:r>
          </w:p>
        </w:tc>
      </w:tr>
      <w:tr w14:paraId="35584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4B7756B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3C45BDD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一种基于多源定位方式的位置确定方法及装置</w:t>
            </w:r>
          </w:p>
        </w:tc>
        <w:tc>
          <w:tcPr>
            <w:tcW w:w="251" w:type="pct"/>
            <w:vAlign w:val="center"/>
          </w:tcPr>
          <w:p w14:paraId="5A9086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757342E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ZL201610083951.9</w:t>
            </w:r>
          </w:p>
        </w:tc>
        <w:tc>
          <w:tcPr>
            <w:tcW w:w="550" w:type="pct"/>
            <w:vAlign w:val="center"/>
          </w:tcPr>
          <w:p w14:paraId="61D9F81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2019</w:t>
            </w:r>
            <w:r>
              <w:rPr>
                <w:rFonts w:hint="eastAsia" w:ascii="Times New Roman"/>
                <w:kern w:val="0"/>
                <w:szCs w:val="21"/>
              </w:rPr>
              <w:t>-0</w:t>
            </w:r>
            <w:r>
              <w:rPr>
                <w:rFonts w:ascii="Times New Roman"/>
                <w:kern w:val="0"/>
                <w:szCs w:val="21"/>
              </w:rPr>
              <w:t>1</w:t>
            </w:r>
            <w:r>
              <w:rPr>
                <w:rFonts w:hint="eastAsia" w:ascii="Times New Roman"/>
                <w:kern w:val="0"/>
                <w:szCs w:val="21"/>
              </w:rPr>
              <w:t>-</w:t>
            </w:r>
            <w:r>
              <w:rPr>
                <w:rFonts w:ascii="Times New Roman"/>
                <w:kern w:val="0"/>
                <w:szCs w:val="21"/>
              </w:rPr>
              <w:t>25</w:t>
            </w:r>
          </w:p>
        </w:tc>
        <w:tc>
          <w:tcPr>
            <w:tcW w:w="462" w:type="pct"/>
            <w:vAlign w:val="center"/>
          </w:tcPr>
          <w:p w14:paraId="020EC3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第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3230812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号</w:t>
            </w:r>
          </w:p>
        </w:tc>
        <w:tc>
          <w:tcPr>
            <w:tcW w:w="691" w:type="pct"/>
            <w:vAlign w:val="center"/>
          </w:tcPr>
          <w:p w14:paraId="0B6539A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北京邮电大学</w:t>
            </w:r>
          </w:p>
        </w:tc>
        <w:tc>
          <w:tcPr>
            <w:tcW w:w="601" w:type="pct"/>
            <w:vAlign w:val="center"/>
          </w:tcPr>
          <w:p w14:paraId="4560A4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邓中亮等</w:t>
            </w:r>
          </w:p>
        </w:tc>
        <w:tc>
          <w:tcPr>
            <w:tcW w:w="404" w:type="pct"/>
            <w:vAlign w:val="center"/>
          </w:tcPr>
          <w:p w14:paraId="27A66408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有效专利</w:t>
            </w:r>
          </w:p>
        </w:tc>
      </w:tr>
      <w:tr w14:paraId="24AEE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15CA278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075A61E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基于北斗三号的船舶航行监测预警方法、系统及介质</w:t>
            </w:r>
          </w:p>
        </w:tc>
        <w:tc>
          <w:tcPr>
            <w:tcW w:w="251" w:type="pct"/>
            <w:vAlign w:val="center"/>
          </w:tcPr>
          <w:p w14:paraId="316971F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3545F54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ZL202411823202.6</w:t>
            </w:r>
          </w:p>
        </w:tc>
        <w:tc>
          <w:tcPr>
            <w:tcW w:w="550" w:type="pct"/>
            <w:vAlign w:val="center"/>
          </w:tcPr>
          <w:p w14:paraId="57DFC23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2024-12-12</w:t>
            </w:r>
          </w:p>
        </w:tc>
        <w:tc>
          <w:tcPr>
            <w:tcW w:w="462" w:type="pct"/>
            <w:vAlign w:val="center"/>
          </w:tcPr>
          <w:p w14:paraId="3E2AA9D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第7763298号</w:t>
            </w:r>
          </w:p>
        </w:tc>
        <w:tc>
          <w:tcPr>
            <w:tcW w:w="691" w:type="pct"/>
            <w:vAlign w:val="center"/>
          </w:tcPr>
          <w:p w14:paraId="05C3AD7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中交星宇科技有限公司、中国交通信息科技集团有限公司</w:t>
            </w:r>
          </w:p>
        </w:tc>
        <w:tc>
          <w:tcPr>
            <w:tcW w:w="601" w:type="pct"/>
            <w:vAlign w:val="center"/>
          </w:tcPr>
          <w:p w14:paraId="3EE1DBA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刘玲、苏宏明等</w:t>
            </w:r>
          </w:p>
        </w:tc>
        <w:tc>
          <w:tcPr>
            <w:tcW w:w="404" w:type="pct"/>
            <w:vAlign w:val="center"/>
          </w:tcPr>
          <w:p w14:paraId="79B4B5C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4C17E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64D1116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4394D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一种数据读写方法和装置</w:t>
            </w:r>
          </w:p>
        </w:tc>
        <w:tc>
          <w:tcPr>
            <w:tcW w:w="251" w:type="pct"/>
            <w:vAlign w:val="center"/>
          </w:tcPr>
          <w:p w14:paraId="4015C5F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1E57CE9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ZL201410453209.3</w:t>
            </w:r>
          </w:p>
        </w:tc>
        <w:tc>
          <w:tcPr>
            <w:tcW w:w="550" w:type="pct"/>
            <w:vAlign w:val="center"/>
          </w:tcPr>
          <w:p w14:paraId="299D9CD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2018</w:t>
            </w:r>
            <w:r>
              <w:rPr>
                <w:rFonts w:ascii="Times New Roman"/>
                <w:kern w:val="0"/>
                <w:szCs w:val="21"/>
              </w:rPr>
              <w:t>-</w:t>
            </w:r>
            <w:r>
              <w:rPr>
                <w:rFonts w:hint="eastAsia" w:ascii="Times New Roman"/>
                <w:kern w:val="0"/>
                <w:szCs w:val="21"/>
              </w:rPr>
              <w:t>04</w:t>
            </w:r>
            <w:r>
              <w:rPr>
                <w:rFonts w:ascii="Times New Roman"/>
                <w:kern w:val="0"/>
                <w:szCs w:val="21"/>
              </w:rPr>
              <w:t>-</w:t>
            </w:r>
            <w:r>
              <w:rPr>
                <w:rFonts w:hint="eastAsia" w:ascii="Times New Roman"/>
                <w:kern w:val="0"/>
                <w:szCs w:val="21"/>
              </w:rPr>
              <w:t>20</w:t>
            </w:r>
          </w:p>
        </w:tc>
        <w:tc>
          <w:tcPr>
            <w:tcW w:w="462" w:type="pct"/>
            <w:vAlign w:val="center"/>
          </w:tcPr>
          <w:p w14:paraId="1E960AF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第2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890399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号</w:t>
            </w:r>
          </w:p>
        </w:tc>
        <w:tc>
          <w:tcPr>
            <w:tcW w:w="691" w:type="pct"/>
            <w:vAlign w:val="center"/>
          </w:tcPr>
          <w:p w14:paraId="7D2E938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北京邮电大学</w:t>
            </w:r>
          </w:p>
        </w:tc>
        <w:tc>
          <w:tcPr>
            <w:tcW w:w="601" w:type="pct"/>
            <w:vAlign w:val="center"/>
          </w:tcPr>
          <w:p w14:paraId="7EDF2D1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邓中亮、林文亮、韩可等</w:t>
            </w:r>
          </w:p>
        </w:tc>
        <w:tc>
          <w:tcPr>
            <w:tcW w:w="404" w:type="pct"/>
            <w:vAlign w:val="center"/>
          </w:tcPr>
          <w:p w14:paraId="52D18CE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5442B7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4C98066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7F3B6DC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一种双频定位电路和一种双频定位设备</w:t>
            </w:r>
          </w:p>
        </w:tc>
        <w:tc>
          <w:tcPr>
            <w:tcW w:w="251" w:type="pct"/>
            <w:vAlign w:val="center"/>
          </w:tcPr>
          <w:p w14:paraId="25EF072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5DF2C5F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ZL201911349730.1</w:t>
            </w:r>
          </w:p>
        </w:tc>
        <w:tc>
          <w:tcPr>
            <w:tcW w:w="550" w:type="pct"/>
            <w:vAlign w:val="center"/>
          </w:tcPr>
          <w:p w14:paraId="45A1DAF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2024-11-15</w:t>
            </w:r>
          </w:p>
        </w:tc>
        <w:tc>
          <w:tcPr>
            <w:tcW w:w="462" w:type="pct"/>
            <w:vAlign w:val="center"/>
          </w:tcPr>
          <w:p w14:paraId="6D5B0D93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第7520035号</w:t>
            </w:r>
          </w:p>
        </w:tc>
        <w:tc>
          <w:tcPr>
            <w:tcW w:w="691" w:type="pct"/>
            <w:vAlign w:val="center"/>
          </w:tcPr>
          <w:p w14:paraId="5924AF4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中交星宇科技有限公司</w:t>
            </w:r>
          </w:p>
        </w:tc>
        <w:tc>
          <w:tcPr>
            <w:tcW w:w="601" w:type="pct"/>
            <w:vAlign w:val="center"/>
          </w:tcPr>
          <w:p w14:paraId="6F65C9D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崔银秋、刘玲等</w:t>
            </w:r>
          </w:p>
        </w:tc>
        <w:tc>
          <w:tcPr>
            <w:tcW w:w="404" w:type="pct"/>
            <w:vAlign w:val="center"/>
          </w:tcPr>
          <w:p w14:paraId="2EFDA8D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43614C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531329F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213E18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多路径传输控制方法、装置和移动终端</w:t>
            </w:r>
          </w:p>
        </w:tc>
        <w:tc>
          <w:tcPr>
            <w:tcW w:w="251" w:type="pct"/>
            <w:vAlign w:val="center"/>
          </w:tcPr>
          <w:p w14:paraId="6647D7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6D35C9C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ZL202010754029.4</w:t>
            </w:r>
          </w:p>
        </w:tc>
        <w:tc>
          <w:tcPr>
            <w:tcW w:w="550" w:type="pct"/>
            <w:vAlign w:val="center"/>
          </w:tcPr>
          <w:p w14:paraId="438A61A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2023</w:t>
            </w:r>
            <w:r>
              <w:rPr>
                <w:rFonts w:hint="eastAsia" w:ascii="Times New Roman"/>
                <w:kern w:val="0"/>
                <w:szCs w:val="21"/>
              </w:rPr>
              <w:t>-</w:t>
            </w:r>
            <w:r>
              <w:rPr>
                <w:rFonts w:ascii="Times New Roman"/>
                <w:kern w:val="0"/>
                <w:szCs w:val="21"/>
              </w:rPr>
              <w:t>11</w:t>
            </w:r>
            <w:r>
              <w:rPr>
                <w:rFonts w:hint="eastAsia" w:ascii="Times New Roman"/>
                <w:kern w:val="0"/>
                <w:szCs w:val="21"/>
              </w:rPr>
              <w:t>-</w:t>
            </w:r>
            <w:r>
              <w:rPr>
                <w:rFonts w:ascii="Times New Roman"/>
                <w:kern w:val="0"/>
                <w:szCs w:val="21"/>
              </w:rPr>
              <w:t>21</w:t>
            </w:r>
          </w:p>
        </w:tc>
        <w:tc>
          <w:tcPr>
            <w:tcW w:w="462" w:type="pct"/>
            <w:vAlign w:val="center"/>
          </w:tcPr>
          <w:p w14:paraId="2ED060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第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6503382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号</w:t>
            </w:r>
          </w:p>
        </w:tc>
        <w:tc>
          <w:tcPr>
            <w:tcW w:w="691" w:type="pct"/>
            <w:vAlign w:val="center"/>
          </w:tcPr>
          <w:p w14:paraId="0B0E9C5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中国电信股份有限公司</w:t>
            </w:r>
          </w:p>
        </w:tc>
        <w:tc>
          <w:tcPr>
            <w:tcW w:w="601" w:type="pct"/>
            <w:vAlign w:val="center"/>
          </w:tcPr>
          <w:p w14:paraId="4A8FAD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谢伟良等</w:t>
            </w:r>
          </w:p>
        </w:tc>
        <w:tc>
          <w:tcPr>
            <w:tcW w:w="404" w:type="pct"/>
            <w:vAlign w:val="center"/>
          </w:tcPr>
          <w:p w14:paraId="050F9F5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46608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1E9753B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854" w:type="pct"/>
            <w:vAlign w:val="center"/>
          </w:tcPr>
          <w:p w14:paraId="2E748CE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Positioning system, positioning signal generation and sending method, and storage medium</w:t>
            </w:r>
          </w:p>
        </w:tc>
        <w:tc>
          <w:tcPr>
            <w:tcW w:w="251" w:type="pct"/>
            <w:vAlign w:val="center"/>
          </w:tcPr>
          <w:p w14:paraId="484E041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美国</w:t>
            </w:r>
          </w:p>
        </w:tc>
        <w:tc>
          <w:tcPr>
            <w:tcW w:w="752" w:type="pct"/>
            <w:vAlign w:val="center"/>
          </w:tcPr>
          <w:p w14:paraId="7400749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US11425680B2</w:t>
            </w:r>
          </w:p>
        </w:tc>
        <w:tc>
          <w:tcPr>
            <w:tcW w:w="550" w:type="pct"/>
            <w:vAlign w:val="center"/>
          </w:tcPr>
          <w:p w14:paraId="5086D86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2022-08-23</w:t>
            </w:r>
          </w:p>
        </w:tc>
        <w:tc>
          <w:tcPr>
            <w:tcW w:w="462" w:type="pct"/>
            <w:vAlign w:val="center"/>
          </w:tcPr>
          <w:p w14:paraId="602966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US11425680B2</w:t>
            </w:r>
          </w:p>
        </w:tc>
        <w:tc>
          <w:tcPr>
            <w:tcW w:w="691" w:type="pct"/>
            <w:vAlign w:val="center"/>
          </w:tcPr>
          <w:p w14:paraId="2F61349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中兴通讯股份有限公司</w:t>
            </w:r>
          </w:p>
        </w:tc>
        <w:tc>
          <w:tcPr>
            <w:tcW w:w="601" w:type="pct"/>
            <w:vAlign w:val="center"/>
          </w:tcPr>
          <w:p w14:paraId="3F2AF9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陈诗军、陈大伟等</w:t>
            </w:r>
          </w:p>
        </w:tc>
        <w:tc>
          <w:tcPr>
            <w:tcW w:w="404" w:type="pct"/>
            <w:vAlign w:val="center"/>
          </w:tcPr>
          <w:p w14:paraId="6EBF92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30D6C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30" w:type="pct"/>
            <w:vAlign w:val="center"/>
          </w:tcPr>
          <w:p w14:paraId="6D4A374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</w:t>
            </w:r>
            <w:r>
              <w:rPr>
                <w:rFonts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854" w:type="pct"/>
            <w:vAlign w:val="center"/>
          </w:tcPr>
          <w:p w14:paraId="53388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基于移动通信网的带内与共频带定位技术要求及测试方法</w:t>
            </w:r>
          </w:p>
        </w:tc>
        <w:tc>
          <w:tcPr>
            <w:tcW w:w="251" w:type="pct"/>
            <w:vAlign w:val="center"/>
          </w:tcPr>
          <w:p w14:paraId="3A70E00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52" w:type="pct"/>
            <w:vAlign w:val="center"/>
          </w:tcPr>
          <w:p w14:paraId="1750853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GB/T 44863-2024</w:t>
            </w:r>
          </w:p>
        </w:tc>
        <w:tc>
          <w:tcPr>
            <w:tcW w:w="550" w:type="pct"/>
            <w:vAlign w:val="center"/>
          </w:tcPr>
          <w:p w14:paraId="0712E8F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/>
                <w:kern w:val="0"/>
                <w:szCs w:val="21"/>
              </w:rPr>
            </w:pPr>
            <w:r>
              <w:rPr>
                <w:rFonts w:hint="eastAsia" w:ascii="Times New Roman"/>
                <w:kern w:val="0"/>
                <w:szCs w:val="21"/>
              </w:rPr>
              <w:t>2024-10-26</w:t>
            </w:r>
          </w:p>
        </w:tc>
        <w:tc>
          <w:tcPr>
            <w:tcW w:w="462" w:type="pct"/>
            <w:vAlign w:val="center"/>
          </w:tcPr>
          <w:p w14:paraId="7B812E96">
            <w:pPr>
              <w:pStyle w:val="3"/>
              <w:spacing w:line="24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国家市场监督管理总局、国家标准化管理委员会</w:t>
            </w:r>
          </w:p>
        </w:tc>
        <w:tc>
          <w:tcPr>
            <w:tcW w:w="691" w:type="pct"/>
            <w:vAlign w:val="center"/>
          </w:tcPr>
          <w:p w14:paraId="25E53A4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北京邮电大学、中兴通讯股份有限公司、中国电信集团有限公司 、中国联合网络通信集团有限公司等</w:t>
            </w:r>
          </w:p>
        </w:tc>
        <w:tc>
          <w:tcPr>
            <w:tcW w:w="601" w:type="pct"/>
            <w:vAlign w:val="center"/>
          </w:tcPr>
          <w:p w14:paraId="65F9DDD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邓中亮、陈诗军、尹露、陈大伟、张诗壮等</w:t>
            </w:r>
          </w:p>
        </w:tc>
        <w:tc>
          <w:tcPr>
            <w:tcW w:w="404" w:type="pct"/>
            <w:vAlign w:val="center"/>
          </w:tcPr>
          <w:p w14:paraId="3DC1048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  <w:r>
              <w:rPr>
                <w:rFonts w:ascii="宋体" w:hAnsi="宋体" w:cs="宋体"/>
                <w:kern w:val="0"/>
                <w:szCs w:val="21"/>
              </w:rPr>
              <w:t>有效</w:t>
            </w:r>
            <w:r>
              <w:rPr>
                <w:rFonts w:hint="eastAsia" w:ascii="宋体" w:hAnsi="宋体" w:cs="宋体"/>
                <w:kern w:val="0"/>
                <w:szCs w:val="21"/>
              </w:rPr>
              <w:t>的知识产权</w:t>
            </w:r>
          </w:p>
        </w:tc>
      </w:tr>
    </w:tbl>
    <w:p w14:paraId="470B0D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B"/>
    <w:rsid w:val="00056EA8"/>
    <w:rsid w:val="000D108E"/>
    <w:rsid w:val="000D6D86"/>
    <w:rsid w:val="0010639D"/>
    <w:rsid w:val="001A4855"/>
    <w:rsid w:val="001D0CDE"/>
    <w:rsid w:val="001D65E2"/>
    <w:rsid w:val="00220BF3"/>
    <w:rsid w:val="00220D72"/>
    <w:rsid w:val="00245B1D"/>
    <w:rsid w:val="00277794"/>
    <w:rsid w:val="0030236D"/>
    <w:rsid w:val="00303558"/>
    <w:rsid w:val="00332B8D"/>
    <w:rsid w:val="0035321F"/>
    <w:rsid w:val="00362A79"/>
    <w:rsid w:val="00392D39"/>
    <w:rsid w:val="003B0A68"/>
    <w:rsid w:val="003E3A70"/>
    <w:rsid w:val="00420F74"/>
    <w:rsid w:val="00423E91"/>
    <w:rsid w:val="00425223"/>
    <w:rsid w:val="00483130"/>
    <w:rsid w:val="004A0111"/>
    <w:rsid w:val="004A1462"/>
    <w:rsid w:val="005146AF"/>
    <w:rsid w:val="00522F51"/>
    <w:rsid w:val="005624CC"/>
    <w:rsid w:val="00565098"/>
    <w:rsid w:val="00571366"/>
    <w:rsid w:val="00576B5A"/>
    <w:rsid w:val="005E67DE"/>
    <w:rsid w:val="006A1D46"/>
    <w:rsid w:val="0072628E"/>
    <w:rsid w:val="00733178"/>
    <w:rsid w:val="007343C2"/>
    <w:rsid w:val="00763D4A"/>
    <w:rsid w:val="00781E1E"/>
    <w:rsid w:val="00791088"/>
    <w:rsid w:val="007969E9"/>
    <w:rsid w:val="007B47D1"/>
    <w:rsid w:val="007D72EE"/>
    <w:rsid w:val="007E4AF3"/>
    <w:rsid w:val="008050F4"/>
    <w:rsid w:val="0080674F"/>
    <w:rsid w:val="0080717A"/>
    <w:rsid w:val="0081033E"/>
    <w:rsid w:val="00837991"/>
    <w:rsid w:val="00847195"/>
    <w:rsid w:val="00852F92"/>
    <w:rsid w:val="008B08D7"/>
    <w:rsid w:val="008E37BA"/>
    <w:rsid w:val="008E520B"/>
    <w:rsid w:val="008F7915"/>
    <w:rsid w:val="00902917"/>
    <w:rsid w:val="00946AAE"/>
    <w:rsid w:val="00955AFF"/>
    <w:rsid w:val="009757F5"/>
    <w:rsid w:val="009B3252"/>
    <w:rsid w:val="009E2061"/>
    <w:rsid w:val="009F0112"/>
    <w:rsid w:val="00A30196"/>
    <w:rsid w:val="00A6303F"/>
    <w:rsid w:val="00A63D04"/>
    <w:rsid w:val="00A92C01"/>
    <w:rsid w:val="00AB4C53"/>
    <w:rsid w:val="00AE5D0C"/>
    <w:rsid w:val="00B046C0"/>
    <w:rsid w:val="00B51FC7"/>
    <w:rsid w:val="00B5603E"/>
    <w:rsid w:val="00BE1E4B"/>
    <w:rsid w:val="00BF3361"/>
    <w:rsid w:val="00C0715B"/>
    <w:rsid w:val="00C26A3A"/>
    <w:rsid w:val="00C64D5D"/>
    <w:rsid w:val="00C67C73"/>
    <w:rsid w:val="00CB4EEE"/>
    <w:rsid w:val="00CD3584"/>
    <w:rsid w:val="00CD741D"/>
    <w:rsid w:val="00CF2A9A"/>
    <w:rsid w:val="00D3640B"/>
    <w:rsid w:val="00D55FBA"/>
    <w:rsid w:val="00D7610D"/>
    <w:rsid w:val="00D86616"/>
    <w:rsid w:val="00DC1476"/>
    <w:rsid w:val="00DC727C"/>
    <w:rsid w:val="00E37CB8"/>
    <w:rsid w:val="00E42380"/>
    <w:rsid w:val="00E76711"/>
    <w:rsid w:val="00EA3741"/>
    <w:rsid w:val="00F41199"/>
    <w:rsid w:val="00F50193"/>
    <w:rsid w:val="00F56010"/>
    <w:rsid w:val="16843AA5"/>
    <w:rsid w:val="3565355C"/>
    <w:rsid w:val="539C1D40"/>
    <w:rsid w:val="7BBCE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qFormat/>
    <w:uiPriority w:val="0"/>
    <w:pPr>
      <w:spacing w:after="120" w:line="278" w:lineRule="auto"/>
      <w:jc w:val="left"/>
    </w:pPr>
    <w:rPr>
      <w:sz w:val="22"/>
      <w:szCs w:val="24"/>
      <w14:ligatures w14:val="standardContextual"/>
    </w:rPr>
  </w:style>
  <w:style w:type="paragraph" w:styleId="3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字符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1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正文文本 字符"/>
    <w:basedOn w:val="8"/>
    <w:link w:val="2"/>
    <w:semiHidden/>
    <w:qFormat/>
    <w:uiPriority w:val="0"/>
    <w:rPr>
      <w:kern w:val="2"/>
      <w:sz w:val="2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1300</Words>
  <Characters>1671</Characters>
  <Lines>127</Lines>
  <Paragraphs>121</Paragraphs>
  <TotalTime>4</TotalTime>
  <ScaleCrop>false</ScaleCrop>
  <LinksUpToDate>false</LinksUpToDate>
  <CharactersWithSpaces>1687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2025-06-12T11:31:00Z</dcterms:created>
  <dc:creator>Dell</dc:creator>
  <cp:lastModifiedBy>张曼</cp:lastModifiedBy>
  <dcterms:modified xsi:type="dcterms:W3CDTF">2025-06-13T02:08:18Z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09224F33B938402BAC827688A7C4B6F7_13</vt:lpwstr>
  </property>
  <property fmtid="{D5CDD505-2E9C-101B-9397-08002B2CF9AE}" pid="4" name="KSOTemplateDocerSaveRecord">
    <vt:lpwstr>eyJoZGlkIjoiMWJlMTc0YjZiMmQ5ZTgyNjg2YWE2MzA4MzE0NTYzNzIiLCJ1c2VySWQiOiIyNzgyOTYwOSJ9</vt:lpwstr>
  </property>
</Properties>
</file>