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1D" w:rsidRPr="0052041D" w:rsidRDefault="0052041D" w:rsidP="0052041D">
      <w:pPr>
        <w:jc w:val="left"/>
        <w:rPr>
          <w:rFonts w:ascii="仿宋" w:eastAsia="仿宋" w:hAnsi="仿宋"/>
          <w:sz w:val="32"/>
          <w:szCs w:val="32"/>
        </w:rPr>
      </w:pPr>
      <w:r w:rsidRPr="0052041D">
        <w:rPr>
          <w:rFonts w:ascii="仿宋" w:eastAsia="仿宋" w:hAnsi="仿宋" w:hint="eastAsia"/>
          <w:sz w:val="32"/>
          <w:szCs w:val="32"/>
        </w:rPr>
        <w:t>附件2</w:t>
      </w:r>
    </w:p>
    <w:p w:rsidR="00F11CE3" w:rsidRPr="0052041D" w:rsidRDefault="0052041D" w:rsidP="0052041D">
      <w:pPr>
        <w:spacing w:after="240" w:line="500" w:lineRule="exact"/>
        <w:jc w:val="center"/>
        <w:rPr>
          <w:rFonts w:ascii="方正小标宋简体" w:eastAsia="方正小标宋简体" w:hAnsi="仿宋"/>
          <w:sz w:val="36"/>
          <w:szCs w:val="32"/>
        </w:rPr>
      </w:pPr>
      <w:r w:rsidRPr="0052041D">
        <w:rPr>
          <w:rFonts w:ascii="方正小标宋简体" w:eastAsia="方正小标宋简体" w:hAnsi="仿宋" w:hint="eastAsia"/>
          <w:sz w:val="36"/>
          <w:szCs w:val="32"/>
        </w:rPr>
        <w:t>拟推荐人员基本情况及主要事迹</w:t>
      </w:r>
    </w:p>
    <w:p w:rsidR="006508DB" w:rsidRPr="007C3591" w:rsidRDefault="006508DB" w:rsidP="006508DB">
      <w:pPr>
        <w:spacing w:line="500" w:lineRule="exact"/>
        <w:jc w:val="center"/>
        <w:rPr>
          <w:rFonts w:ascii="黑体" w:eastAsia="黑体" w:hAnsi="黑体"/>
          <w:sz w:val="32"/>
        </w:rPr>
      </w:pPr>
      <w:r w:rsidRPr="007C3591">
        <w:rPr>
          <w:rFonts w:ascii="黑体" w:eastAsia="黑体" w:hAnsi="黑体" w:hint="eastAsia"/>
          <w:sz w:val="32"/>
        </w:rPr>
        <w:t>赵春华基本情况及主要事迹</w:t>
      </w:r>
    </w:p>
    <w:p w:rsidR="006508DB" w:rsidRPr="007C3591" w:rsidRDefault="006508DB" w:rsidP="006508DB">
      <w:pPr>
        <w:spacing w:line="500" w:lineRule="exact"/>
        <w:ind w:firstLineChars="200" w:firstLine="640"/>
        <w:rPr>
          <w:rFonts w:ascii="仿宋" w:eastAsia="仿宋" w:hAnsi="仿宋"/>
          <w:sz w:val="32"/>
        </w:rPr>
      </w:pPr>
      <w:r w:rsidRPr="007C3591">
        <w:rPr>
          <w:rFonts w:ascii="仿宋" w:eastAsia="仿宋" w:hAnsi="仿宋" w:hint="eastAsia"/>
          <w:sz w:val="32"/>
        </w:rPr>
        <w:t>赵春华，女，1971年2月，中共党员，工程测量员，高级技师。长期在施工一线从事工程测量,具有良好的职业道德和敬业奉献精神，秉承工匠精神，刻苦钻研，通过技术创新，研发、应用新技术等，攻克技术难题。先后获全国交通技术能手、全国技术能手、享受国务院政府特殊津贴（技能人才）、全国三八红旗手，入选新中国成立70周年百名“功勋工匠”名录，被选为新中国成立70周年中国建设者一线英雄，事迹《小计算大测量》入选国务院国资委新闻中心《献给中华人民共和国成立70周年中国建设者一线英雄传（肆）》。2020年以赵春华为领办人的工作室，入选国家级技能大师工作室。</w:t>
      </w:r>
    </w:p>
    <w:p w:rsidR="006508DB" w:rsidRPr="007C3591" w:rsidRDefault="006508DB" w:rsidP="006508DB">
      <w:pPr>
        <w:spacing w:line="500" w:lineRule="exact"/>
        <w:ind w:firstLineChars="200" w:firstLine="643"/>
        <w:rPr>
          <w:rFonts w:ascii="仿宋" w:eastAsia="仿宋" w:hAnsi="仿宋"/>
          <w:b/>
          <w:sz w:val="32"/>
        </w:rPr>
      </w:pPr>
      <w:r w:rsidRPr="007C3591">
        <w:rPr>
          <w:rFonts w:ascii="仿宋" w:eastAsia="仿宋" w:hAnsi="仿宋" w:hint="eastAsia"/>
          <w:b/>
          <w:sz w:val="32"/>
        </w:rPr>
        <w:t>一、在技术创新方面</w:t>
      </w:r>
    </w:p>
    <w:p w:rsidR="006508DB" w:rsidRPr="00EE27AF" w:rsidRDefault="006508DB" w:rsidP="006508DB">
      <w:pPr>
        <w:spacing w:line="500" w:lineRule="exact"/>
        <w:ind w:firstLineChars="200" w:firstLine="640"/>
        <w:rPr>
          <w:rFonts w:ascii="仿宋" w:eastAsia="仿宋" w:hAnsi="仿宋"/>
          <w:sz w:val="32"/>
        </w:rPr>
      </w:pPr>
      <w:r w:rsidRPr="00EE27AF">
        <w:rPr>
          <w:rFonts w:ascii="仿宋" w:eastAsia="仿宋" w:hAnsi="仿宋" w:hint="eastAsia"/>
          <w:sz w:val="32"/>
        </w:rPr>
        <w:t>赵春华参建的试验场项目，包括16条测试道路，40余条特种道路，为亚洲最大、国内首家室外综合性轮胎试验场。特种道路施工具有设计新、种类多、技术指标要求高的特点，常规测量方法不能满足施工进度需求和验收标准要求，赵春华和她的工作室团队，通过技术创新，解决了多个技术难题。</w:t>
      </w:r>
    </w:p>
    <w:p w:rsidR="006508DB" w:rsidRPr="00EE27AF" w:rsidRDefault="006508DB" w:rsidP="006508DB">
      <w:pPr>
        <w:spacing w:line="500" w:lineRule="exact"/>
        <w:ind w:firstLineChars="200" w:firstLine="640"/>
        <w:rPr>
          <w:rFonts w:ascii="仿宋" w:eastAsia="仿宋" w:hAnsi="仿宋"/>
          <w:sz w:val="32"/>
        </w:rPr>
      </w:pPr>
      <w:r>
        <w:rPr>
          <w:rFonts w:ascii="仿宋" w:eastAsia="仿宋" w:hAnsi="仿宋" w:hint="eastAsia"/>
          <w:sz w:val="32"/>
        </w:rPr>
        <w:t>一是</w:t>
      </w:r>
      <w:r w:rsidRPr="00EE27AF">
        <w:rPr>
          <w:rFonts w:ascii="仿宋" w:eastAsia="仿宋" w:hAnsi="仿宋" w:hint="eastAsia"/>
          <w:sz w:val="32"/>
        </w:rPr>
        <w:t>针对试验场不规则混凝土路面高程合格率低的问题，创新倒挂横</w:t>
      </w:r>
      <w:proofErr w:type="gramStart"/>
      <w:r w:rsidRPr="00EE27AF">
        <w:rPr>
          <w:rFonts w:ascii="仿宋" w:eastAsia="仿宋" w:hAnsi="仿宋" w:hint="eastAsia"/>
          <w:sz w:val="32"/>
        </w:rPr>
        <w:t>尺下返数据</w:t>
      </w:r>
      <w:proofErr w:type="gramEnd"/>
      <w:r w:rsidRPr="00EE27AF">
        <w:rPr>
          <w:rFonts w:ascii="仿宋" w:eastAsia="仿宋" w:hAnsi="仿宋" w:hint="eastAsia"/>
          <w:sz w:val="32"/>
        </w:rPr>
        <w:t>控制高程的方法，保证5.7 万个高程点位的精度；在</w:t>
      </w:r>
      <w:proofErr w:type="gramStart"/>
      <w:r w:rsidRPr="00EE27AF">
        <w:rPr>
          <w:rFonts w:ascii="仿宋" w:eastAsia="仿宋" w:hAnsi="仿宋" w:hint="eastAsia"/>
          <w:sz w:val="32"/>
        </w:rPr>
        <w:t>玄武岩仿冰路面</w:t>
      </w:r>
      <w:proofErr w:type="gramEnd"/>
      <w:r w:rsidRPr="00EE27AF">
        <w:rPr>
          <w:rFonts w:ascii="仿宋" w:eastAsia="仿宋" w:hAnsi="仿宋" w:hint="eastAsia"/>
          <w:sz w:val="32"/>
        </w:rPr>
        <w:t>施工中，创新采用反向高程控制器控制高程，使路面平整度一次达到最大间隙小于3mm的要求；在高速环道盆式曲面路基施工中，创新研制高程控制钻孔器和适用于特种路高程测量的控制桩，使灰土施工测量工效提高2.67倍。</w:t>
      </w:r>
    </w:p>
    <w:p w:rsidR="006508DB" w:rsidRPr="00EE27AF" w:rsidRDefault="006508DB" w:rsidP="006508DB">
      <w:pPr>
        <w:spacing w:line="500" w:lineRule="exact"/>
        <w:ind w:firstLineChars="200" w:firstLine="640"/>
        <w:rPr>
          <w:rFonts w:ascii="仿宋" w:eastAsia="仿宋" w:hAnsi="仿宋"/>
          <w:sz w:val="32"/>
        </w:rPr>
      </w:pPr>
      <w:r>
        <w:rPr>
          <w:rFonts w:ascii="仿宋" w:eastAsia="仿宋" w:hAnsi="仿宋" w:hint="eastAsia"/>
          <w:sz w:val="32"/>
        </w:rPr>
        <w:t>二是</w:t>
      </w:r>
      <w:r w:rsidRPr="00EE27AF">
        <w:rPr>
          <w:rFonts w:ascii="仿宋" w:eastAsia="仿宋" w:hAnsi="仿宋" w:hint="eastAsia"/>
          <w:sz w:val="32"/>
        </w:rPr>
        <w:t>在高速跑道沥青混凝土盆腔式路面圆曲线段的纵断高程控制中，采用安装基准导轨、全站仪配合高尔夫棱镜检测曲面高程的方法控制高程，提高曲面一次合格率。</w:t>
      </w:r>
    </w:p>
    <w:p w:rsidR="006508DB" w:rsidRPr="00EE27AF" w:rsidRDefault="006508DB" w:rsidP="006508DB">
      <w:pPr>
        <w:spacing w:line="500" w:lineRule="exact"/>
        <w:ind w:firstLineChars="200" w:firstLine="640"/>
        <w:rPr>
          <w:rFonts w:ascii="仿宋" w:eastAsia="仿宋" w:hAnsi="仿宋"/>
          <w:sz w:val="32"/>
        </w:rPr>
      </w:pPr>
      <w:r>
        <w:rPr>
          <w:rFonts w:ascii="仿宋" w:eastAsia="仿宋" w:hAnsi="仿宋" w:hint="eastAsia"/>
          <w:sz w:val="32"/>
        </w:rPr>
        <w:t>三是</w:t>
      </w:r>
      <w:r w:rsidRPr="00EE27AF">
        <w:rPr>
          <w:rFonts w:ascii="仿宋" w:eastAsia="仿宋" w:hAnsi="仿宋" w:hint="eastAsia"/>
          <w:sz w:val="32"/>
        </w:rPr>
        <w:t>利用调平三角结合高程控制器和三米钢尺对凹坑路钢圈高程进行校准，提高凹坑路钢圈安装一次成型合格率。</w:t>
      </w:r>
    </w:p>
    <w:p w:rsidR="006508DB" w:rsidRPr="00EE27AF" w:rsidRDefault="006508DB" w:rsidP="006508DB">
      <w:pPr>
        <w:spacing w:line="500" w:lineRule="exact"/>
        <w:ind w:firstLineChars="200" w:firstLine="643"/>
        <w:rPr>
          <w:rFonts w:ascii="仿宋" w:eastAsia="仿宋" w:hAnsi="仿宋"/>
          <w:b/>
          <w:sz w:val="32"/>
        </w:rPr>
      </w:pPr>
      <w:r w:rsidRPr="00EE27AF">
        <w:rPr>
          <w:rFonts w:ascii="仿宋" w:eastAsia="仿宋" w:hAnsi="仿宋" w:hint="eastAsia"/>
          <w:b/>
          <w:sz w:val="32"/>
        </w:rPr>
        <w:t>二、</w:t>
      </w:r>
      <w:r>
        <w:rPr>
          <w:rFonts w:ascii="仿宋" w:eastAsia="仿宋" w:hAnsi="仿宋" w:hint="eastAsia"/>
          <w:b/>
          <w:sz w:val="32"/>
        </w:rPr>
        <w:t>在</w:t>
      </w:r>
      <w:r w:rsidRPr="00EE27AF">
        <w:rPr>
          <w:rFonts w:ascii="仿宋" w:eastAsia="仿宋" w:hAnsi="仿宋" w:hint="eastAsia"/>
          <w:b/>
          <w:sz w:val="32"/>
        </w:rPr>
        <w:t>研发、推广新技术</w:t>
      </w:r>
      <w:r>
        <w:rPr>
          <w:rFonts w:ascii="仿宋" w:eastAsia="仿宋" w:hAnsi="仿宋" w:hint="eastAsia"/>
          <w:b/>
          <w:sz w:val="32"/>
        </w:rPr>
        <w:t>方面</w:t>
      </w:r>
    </w:p>
    <w:p w:rsidR="006508DB" w:rsidRPr="00EE27AF" w:rsidRDefault="006508DB" w:rsidP="006508DB">
      <w:pPr>
        <w:spacing w:line="500" w:lineRule="exact"/>
        <w:ind w:firstLineChars="200" w:firstLine="640"/>
        <w:rPr>
          <w:rFonts w:ascii="仿宋" w:eastAsia="仿宋" w:hAnsi="仿宋"/>
          <w:sz w:val="32"/>
        </w:rPr>
      </w:pPr>
      <w:r w:rsidRPr="00EE27AF">
        <w:rPr>
          <w:rFonts w:ascii="仿宋" w:eastAsia="仿宋" w:hAnsi="仿宋" w:hint="eastAsia"/>
          <w:sz w:val="32"/>
        </w:rPr>
        <w:t>在技术创新的同时，赵春华注重新设备、新工艺的研发和新技术的应用。传统水准高程测量操作方法为一人视镜一人立尺，需两人配合进行。赵春华和同事发明了单人操作的高程测量设备，使高程测量由两个人操作变为一人可完成作业。一个月节约成本16万元；发明研制的新型复杂</w:t>
      </w:r>
      <w:proofErr w:type="gramStart"/>
      <w:r w:rsidRPr="00EE27AF">
        <w:rPr>
          <w:rFonts w:ascii="仿宋" w:eastAsia="仿宋" w:hAnsi="仿宋" w:hint="eastAsia"/>
          <w:sz w:val="32"/>
        </w:rPr>
        <w:t>线型布灰机</w:t>
      </w:r>
      <w:proofErr w:type="gramEnd"/>
      <w:r w:rsidRPr="00EE27AF">
        <w:rPr>
          <w:rFonts w:ascii="仿宋" w:eastAsia="仿宋" w:hAnsi="仿宋" w:hint="eastAsia"/>
          <w:sz w:val="32"/>
        </w:rPr>
        <w:t>，将撒灰布线速度提高了3倍；研发的《一种大面积沥青广场跳板摊铺施工方法》、《环形玄武岩路面施工技术》和《汽车试验场特种比利时测试路施工技术》提高了特种路的一次验收合格率。</w:t>
      </w:r>
    </w:p>
    <w:p w:rsidR="006508DB" w:rsidRPr="00EE27AF" w:rsidRDefault="006508DB" w:rsidP="006508DB">
      <w:pPr>
        <w:spacing w:line="500" w:lineRule="exact"/>
        <w:ind w:firstLineChars="200" w:firstLine="640"/>
        <w:rPr>
          <w:rFonts w:ascii="仿宋" w:eastAsia="仿宋" w:hAnsi="仿宋"/>
          <w:sz w:val="32"/>
        </w:rPr>
      </w:pPr>
      <w:r>
        <w:rPr>
          <w:rFonts w:ascii="仿宋" w:eastAsia="仿宋" w:hAnsi="仿宋" w:hint="eastAsia"/>
          <w:sz w:val="32"/>
        </w:rPr>
        <w:t>同时，</w:t>
      </w:r>
      <w:r w:rsidRPr="00EE27AF">
        <w:rPr>
          <w:rFonts w:ascii="仿宋" w:eastAsia="仿宋" w:hAnsi="仿宋" w:hint="eastAsia"/>
          <w:sz w:val="32"/>
        </w:rPr>
        <w:t>在高速环道盆腔式曲面路底基层施工中，应用3D数字化控制系统结合GPS技术进行点位控制，节约成本8.96万元。</w:t>
      </w:r>
    </w:p>
    <w:p w:rsidR="006508DB" w:rsidRDefault="006508DB" w:rsidP="006508DB">
      <w:pPr>
        <w:spacing w:line="500" w:lineRule="exact"/>
        <w:ind w:firstLineChars="200" w:firstLine="640"/>
        <w:rPr>
          <w:rFonts w:ascii="仿宋" w:eastAsia="仿宋" w:hAnsi="仿宋"/>
          <w:sz w:val="32"/>
        </w:rPr>
      </w:pPr>
      <w:r>
        <w:rPr>
          <w:rFonts w:ascii="仿宋" w:eastAsia="仿宋" w:hAnsi="仿宋" w:hint="eastAsia"/>
          <w:sz w:val="32"/>
        </w:rPr>
        <w:t>截至目前，</w:t>
      </w:r>
      <w:r w:rsidRPr="00EE27AF">
        <w:rPr>
          <w:rFonts w:ascii="仿宋" w:eastAsia="仿宋" w:hAnsi="仿宋" w:hint="eastAsia"/>
          <w:sz w:val="32"/>
        </w:rPr>
        <w:t>赵春华已参加30余项技术革新和工艺改进，创造1000 余万元的经济效益，取得国家专利8项，获得省部级科学技术进步奖2项、职工岗位创新优秀成果2项，省部级以上优秀质量管理成果奖10余项。</w:t>
      </w:r>
    </w:p>
    <w:p w:rsidR="006508DB" w:rsidRPr="007C3591" w:rsidRDefault="006508DB" w:rsidP="006508DB">
      <w:pPr>
        <w:spacing w:line="500" w:lineRule="exact"/>
        <w:ind w:firstLineChars="200" w:firstLine="643"/>
        <w:rPr>
          <w:rFonts w:ascii="仿宋" w:eastAsia="仿宋" w:hAnsi="仿宋"/>
          <w:b/>
          <w:sz w:val="32"/>
        </w:rPr>
      </w:pPr>
      <w:r w:rsidRPr="007C3591">
        <w:rPr>
          <w:rFonts w:ascii="仿宋" w:eastAsia="仿宋" w:hAnsi="仿宋" w:hint="eastAsia"/>
          <w:b/>
          <w:sz w:val="32"/>
        </w:rPr>
        <w:t>三、</w:t>
      </w:r>
      <w:r>
        <w:rPr>
          <w:rFonts w:ascii="仿宋" w:eastAsia="仿宋" w:hAnsi="仿宋" w:hint="eastAsia"/>
          <w:b/>
          <w:sz w:val="32"/>
        </w:rPr>
        <w:t>在</w:t>
      </w:r>
      <w:r w:rsidRPr="007C3591">
        <w:rPr>
          <w:rFonts w:ascii="仿宋" w:eastAsia="仿宋" w:hAnsi="仿宋" w:hint="eastAsia"/>
          <w:b/>
          <w:sz w:val="32"/>
        </w:rPr>
        <w:t>带徒传技</w:t>
      </w:r>
      <w:r>
        <w:rPr>
          <w:rFonts w:ascii="仿宋" w:eastAsia="仿宋" w:hAnsi="仿宋" w:hint="eastAsia"/>
          <w:b/>
          <w:sz w:val="32"/>
        </w:rPr>
        <w:t>方面</w:t>
      </w:r>
    </w:p>
    <w:p w:rsidR="006508DB" w:rsidRPr="00EE27AF" w:rsidRDefault="006508DB" w:rsidP="006508DB">
      <w:pPr>
        <w:spacing w:line="500" w:lineRule="exact"/>
        <w:ind w:firstLineChars="200" w:firstLine="640"/>
        <w:rPr>
          <w:rFonts w:ascii="仿宋" w:eastAsia="仿宋" w:hAnsi="仿宋"/>
          <w:sz w:val="32"/>
        </w:rPr>
      </w:pPr>
      <w:r w:rsidRPr="007C3591">
        <w:rPr>
          <w:rFonts w:ascii="仿宋" w:eastAsia="仿宋" w:hAnsi="仿宋" w:hint="eastAsia"/>
          <w:sz w:val="32"/>
        </w:rPr>
        <w:t>通过传帮带为企业培养30多名能独当一面的测量员，起草编写了中国交建路桥专业组工程测量工职业技能标准、培训教材、技能考核题库。为中</w:t>
      </w:r>
      <w:proofErr w:type="gramStart"/>
      <w:r w:rsidRPr="007C3591">
        <w:rPr>
          <w:rFonts w:ascii="仿宋" w:eastAsia="仿宋" w:hAnsi="仿宋" w:hint="eastAsia"/>
          <w:sz w:val="32"/>
        </w:rPr>
        <w:t>国交建</w:t>
      </w:r>
      <w:proofErr w:type="gramEnd"/>
      <w:r w:rsidRPr="007C3591">
        <w:rPr>
          <w:rFonts w:ascii="仿宋" w:eastAsia="仿宋" w:hAnsi="仿宋" w:hint="eastAsia"/>
          <w:sz w:val="32"/>
        </w:rPr>
        <w:t>测量技能人才高端培训班授课，担任技能大赛集训教练，指导选手已有14人获得中央企业技术能手称号，2人获得全国技术能手称号，在技术传承方面</w:t>
      </w:r>
      <w:r w:rsidRPr="0052041D">
        <w:rPr>
          <w:rFonts w:ascii="仿宋" w:eastAsia="仿宋" w:hAnsi="仿宋" w:hint="eastAsia"/>
          <w:sz w:val="32"/>
        </w:rPr>
        <w:t>做出了突出贡献。</w:t>
      </w:r>
    </w:p>
    <w:p w:rsidR="006508DB" w:rsidRDefault="006508DB" w:rsidP="0052041D">
      <w:pPr>
        <w:spacing w:line="500" w:lineRule="exact"/>
        <w:jc w:val="center"/>
        <w:rPr>
          <w:rFonts w:ascii="黑体" w:eastAsia="黑体" w:hAnsi="黑体" w:hint="eastAsia"/>
          <w:sz w:val="32"/>
        </w:rPr>
      </w:pPr>
    </w:p>
    <w:p w:rsidR="006508DB" w:rsidRDefault="006508DB" w:rsidP="0052041D">
      <w:pPr>
        <w:spacing w:line="500" w:lineRule="exact"/>
        <w:jc w:val="center"/>
        <w:rPr>
          <w:rFonts w:ascii="黑体" w:eastAsia="黑体" w:hAnsi="黑体" w:hint="eastAsia"/>
          <w:sz w:val="32"/>
        </w:rPr>
      </w:pPr>
    </w:p>
    <w:p w:rsidR="0052041D" w:rsidRPr="007C3591" w:rsidRDefault="0052041D" w:rsidP="0052041D">
      <w:pPr>
        <w:spacing w:line="500" w:lineRule="exact"/>
        <w:jc w:val="center"/>
        <w:rPr>
          <w:rFonts w:ascii="黑体" w:eastAsia="黑体" w:hAnsi="黑体"/>
          <w:sz w:val="32"/>
        </w:rPr>
      </w:pPr>
      <w:r w:rsidRPr="007C3591">
        <w:rPr>
          <w:rFonts w:ascii="黑体" w:eastAsia="黑体" w:hAnsi="黑体" w:hint="eastAsia"/>
          <w:sz w:val="32"/>
        </w:rPr>
        <w:t>陶建</w:t>
      </w:r>
      <w:proofErr w:type="gramStart"/>
      <w:r w:rsidRPr="007C3591">
        <w:rPr>
          <w:rFonts w:ascii="黑体" w:eastAsia="黑体" w:hAnsi="黑体" w:hint="eastAsia"/>
          <w:sz w:val="32"/>
        </w:rPr>
        <w:t>飞基本</w:t>
      </w:r>
      <w:proofErr w:type="gramEnd"/>
      <w:r w:rsidRPr="007C3591">
        <w:rPr>
          <w:rFonts w:ascii="黑体" w:eastAsia="黑体" w:hAnsi="黑体" w:hint="eastAsia"/>
          <w:sz w:val="32"/>
        </w:rPr>
        <w:t>情况及主要事迹</w:t>
      </w:r>
    </w:p>
    <w:p w:rsidR="0052041D" w:rsidRPr="007C3591" w:rsidRDefault="0052041D" w:rsidP="0052041D">
      <w:pPr>
        <w:spacing w:line="500" w:lineRule="exact"/>
        <w:ind w:firstLineChars="200" w:firstLine="640"/>
        <w:rPr>
          <w:rFonts w:ascii="仿宋" w:eastAsia="仿宋" w:hAnsi="仿宋"/>
          <w:sz w:val="32"/>
        </w:rPr>
      </w:pPr>
      <w:r w:rsidRPr="007C3591">
        <w:rPr>
          <w:rFonts w:ascii="仿宋" w:eastAsia="仿宋" w:hAnsi="仿宋" w:hint="eastAsia"/>
          <w:sz w:val="32"/>
        </w:rPr>
        <w:t>陶建飞，男，1971年9月生，中共党员，试验员，高级技师，精通混凝土技术，从2011年至今，飞行879小时共50万公里，解决全国各地和海外项目的混凝土技术难题，在提高工程质量、降低工程成本、缩短工程工期方面成绩突出。先后参与了港珠澳大桥、中马友谊桥、苏通大桥、深中通道、重庆白居寺大桥等8座特大型桥梁；余万铁路、</w:t>
      </w:r>
      <w:proofErr w:type="gramStart"/>
      <w:r w:rsidRPr="007C3591">
        <w:rPr>
          <w:rFonts w:ascii="仿宋" w:eastAsia="仿宋" w:hAnsi="仿宋" w:hint="eastAsia"/>
          <w:sz w:val="32"/>
        </w:rPr>
        <w:t>沪通铁路</w:t>
      </w:r>
      <w:proofErr w:type="gramEnd"/>
      <w:r w:rsidRPr="007C3591">
        <w:rPr>
          <w:rFonts w:ascii="仿宋" w:eastAsia="仿宋" w:hAnsi="仿宋" w:hint="eastAsia"/>
          <w:sz w:val="32"/>
        </w:rPr>
        <w:t>等4条高路的建</w:t>
      </w:r>
      <w:bookmarkStart w:id="0" w:name="_GoBack"/>
      <w:bookmarkEnd w:id="0"/>
      <w:r w:rsidRPr="007C3591">
        <w:rPr>
          <w:rFonts w:ascii="仿宋" w:eastAsia="仿宋" w:hAnsi="仿宋" w:hint="eastAsia"/>
          <w:sz w:val="32"/>
        </w:rPr>
        <w:t>设，节约混凝土成本4000余万元。主持科研项目4项，参与中马友谊桥课题2项，分别被中国航海学会、中国公路建设行业协会评价为国际领先，专利7项，获二航局科技进步二等奖4项，参</w:t>
      </w:r>
      <w:proofErr w:type="gramStart"/>
      <w:r w:rsidRPr="007C3591">
        <w:rPr>
          <w:rFonts w:ascii="仿宋" w:eastAsia="仿宋" w:hAnsi="仿宋" w:hint="eastAsia"/>
          <w:sz w:val="32"/>
        </w:rPr>
        <w:t>编标准</w:t>
      </w:r>
      <w:proofErr w:type="gramEnd"/>
      <w:r w:rsidRPr="007C3591">
        <w:rPr>
          <w:rFonts w:ascii="仿宋" w:eastAsia="仿宋" w:hAnsi="仿宋" w:hint="eastAsia"/>
          <w:sz w:val="32"/>
        </w:rPr>
        <w:t>2本，发表论文22篇，参编专著2本。目前正带领团队开展深中通道、重庆白居寺大桥相关课题研究。</w:t>
      </w:r>
    </w:p>
    <w:p w:rsidR="0052041D" w:rsidRPr="007C3591" w:rsidRDefault="0052041D" w:rsidP="0052041D">
      <w:pPr>
        <w:spacing w:line="500" w:lineRule="exact"/>
        <w:ind w:firstLineChars="200" w:firstLine="640"/>
        <w:rPr>
          <w:rFonts w:ascii="仿宋" w:eastAsia="仿宋" w:hAnsi="仿宋"/>
          <w:sz w:val="32"/>
        </w:rPr>
      </w:pPr>
      <w:r w:rsidRPr="007C3591">
        <w:rPr>
          <w:rFonts w:ascii="仿宋" w:eastAsia="仿宋" w:hAnsi="仿宋" w:hint="eastAsia"/>
          <w:sz w:val="32"/>
        </w:rPr>
        <w:t>在港珠澳大桥项目工作期间，参与沉管施工关键阶段混凝土质量控制，完成香港段混凝土原材料选型、配合比设计、拌合站QSCPC认证等工作。</w:t>
      </w:r>
    </w:p>
    <w:p w:rsidR="0052041D" w:rsidRPr="007C3591" w:rsidRDefault="0052041D" w:rsidP="0052041D">
      <w:pPr>
        <w:spacing w:line="500" w:lineRule="exact"/>
        <w:ind w:firstLineChars="200" w:firstLine="640"/>
        <w:rPr>
          <w:rFonts w:ascii="仿宋" w:eastAsia="仿宋" w:hAnsi="仿宋"/>
          <w:sz w:val="32"/>
        </w:rPr>
      </w:pPr>
      <w:r w:rsidRPr="007C3591">
        <w:rPr>
          <w:rFonts w:ascii="仿宋" w:eastAsia="仿宋" w:hAnsi="仿宋" w:hint="eastAsia"/>
          <w:sz w:val="32"/>
        </w:rPr>
        <w:t>在深中通道项目工作期间，研发出石灰石粉新型胶凝</w:t>
      </w:r>
      <w:proofErr w:type="gramStart"/>
      <w:r w:rsidRPr="007C3591">
        <w:rPr>
          <w:rFonts w:ascii="仿宋" w:eastAsia="仿宋" w:hAnsi="仿宋" w:hint="eastAsia"/>
          <w:sz w:val="32"/>
        </w:rPr>
        <w:t>体系海工</w:t>
      </w:r>
      <w:proofErr w:type="gramEnd"/>
      <w:r w:rsidRPr="007C3591">
        <w:rPr>
          <w:rFonts w:ascii="仿宋" w:eastAsia="仿宋" w:hAnsi="仿宋" w:hint="eastAsia"/>
          <w:sz w:val="32"/>
        </w:rPr>
        <w:t>高性能混凝土，该混凝土具有良好的工作性能和耐久性能，7d龄期抗氯离子扩散系数低于设计文件56天龄期规定值；混凝土绝热温升降低幅度达10%以上，减少开裂风险；混凝土色差小，提升混凝土外观质量；具有良好的经济效益和环保效益，扩大石灰石</w:t>
      </w:r>
      <w:proofErr w:type="gramStart"/>
      <w:r w:rsidRPr="007C3591">
        <w:rPr>
          <w:rFonts w:ascii="仿宋" w:eastAsia="仿宋" w:hAnsi="仿宋" w:hint="eastAsia"/>
          <w:sz w:val="32"/>
        </w:rPr>
        <w:t>粉利用</w:t>
      </w:r>
      <w:proofErr w:type="gramEnd"/>
      <w:r w:rsidRPr="007C3591">
        <w:rPr>
          <w:rFonts w:ascii="仿宋" w:eastAsia="仿宋" w:hAnsi="仿宋" w:hint="eastAsia"/>
          <w:sz w:val="32"/>
        </w:rPr>
        <w:t>的附加值，累计节约成本200余万元。</w:t>
      </w:r>
    </w:p>
    <w:p w:rsidR="0052041D" w:rsidRPr="007C3591" w:rsidRDefault="0052041D" w:rsidP="0052041D">
      <w:pPr>
        <w:spacing w:line="500" w:lineRule="exact"/>
        <w:ind w:firstLineChars="200" w:firstLine="640"/>
        <w:rPr>
          <w:rFonts w:ascii="仿宋" w:eastAsia="仿宋" w:hAnsi="仿宋"/>
          <w:sz w:val="32"/>
        </w:rPr>
      </w:pPr>
      <w:r w:rsidRPr="007C3591">
        <w:rPr>
          <w:rFonts w:ascii="仿宋" w:eastAsia="仿宋" w:hAnsi="仿宋" w:hint="eastAsia"/>
          <w:sz w:val="32"/>
        </w:rPr>
        <w:t>在中马友谊桥项目工作期间，利用当地丰富的珊瑚砂资源代替（或部分代替）传统的河砂或机制砂，解决珊瑚砂作为原材料对于混凝土工作性能、强度等带来的不利影响，设计配制C20、C30、C35珊瑚砂项目临时驻地混凝土配合比，</w:t>
      </w:r>
      <w:r w:rsidRPr="007C3591">
        <w:rPr>
          <w:rFonts w:ascii="仿宋" w:eastAsia="仿宋" w:hAnsi="仿宋" w:hint="eastAsia"/>
          <w:sz w:val="32"/>
        </w:rPr>
        <w:lastRenderedPageBreak/>
        <w:t>降低了工程成本、缩短的工期；针对超长超</w:t>
      </w:r>
      <w:proofErr w:type="gramStart"/>
      <w:r w:rsidRPr="007C3591">
        <w:rPr>
          <w:rFonts w:ascii="仿宋" w:eastAsia="仿宋" w:hAnsi="仿宋" w:hint="eastAsia"/>
          <w:sz w:val="32"/>
        </w:rPr>
        <w:t>大海工</w:t>
      </w:r>
      <w:proofErr w:type="gramEnd"/>
      <w:r w:rsidRPr="007C3591">
        <w:rPr>
          <w:rFonts w:ascii="仿宋" w:eastAsia="仿宋" w:hAnsi="仿宋" w:hint="eastAsia"/>
          <w:sz w:val="32"/>
        </w:rPr>
        <w:t>混凝土水下桩的特点及技术难点，设计优化混凝土配合比，使其具有超长凝结时间、超强保</w:t>
      </w:r>
      <w:proofErr w:type="gramStart"/>
      <w:r w:rsidRPr="007C3591">
        <w:rPr>
          <w:rFonts w:ascii="仿宋" w:eastAsia="仿宋" w:hAnsi="仿宋" w:hint="eastAsia"/>
          <w:sz w:val="32"/>
        </w:rPr>
        <w:t>坍</w:t>
      </w:r>
      <w:proofErr w:type="gramEnd"/>
      <w:r w:rsidRPr="007C3591">
        <w:rPr>
          <w:rFonts w:ascii="仿宋" w:eastAsia="仿宋" w:hAnsi="仿宋" w:hint="eastAsia"/>
          <w:sz w:val="32"/>
        </w:rPr>
        <w:t>性能和超高和易性能，满足了现场气温高、光照强、海风大、混凝土浇筑时间长、一次浇筑方量大（单桩混凝土方量超1600m3）的施工技术要求；通过改变传统水下混凝土灌注首封工艺，成功解决珊瑚砂地质桩底沉渣不易控制的技术难题。</w:t>
      </w:r>
    </w:p>
    <w:p w:rsidR="0052041D" w:rsidRPr="007C3591" w:rsidRDefault="0052041D" w:rsidP="0052041D">
      <w:pPr>
        <w:spacing w:line="500" w:lineRule="exact"/>
        <w:ind w:firstLineChars="200" w:firstLine="640"/>
        <w:rPr>
          <w:rFonts w:ascii="仿宋" w:eastAsia="仿宋" w:hAnsi="仿宋"/>
          <w:sz w:val="32"/>
        </w:rPr>
      </w:pPr>
      <w:r w:rsidRPr="007C3591">
        <w:rPr>
          <w:rFonts w:ascii="仿宋" w:eastAsia="仿宋" w:hAnsi="仿宋" w:hint="eastAsia"/>
          <w:sz w:val="32"/>
        </w:rPr>
        <w:t>在苏通大桥项目工作期间，确保主墩131根长130米长</w:t>
      </w:r>
      <w:proofErr w:type="gramStart"/>
      <w:r w:rsidRPr="007C3591">
        <w:rPr>
          <w:rFonts w:ascii="仿宋" w:eastAsia="仿宋" w:hAnsi="仿宋" w:hint="eastAsia"/>
          <w:sz w:val="32"/>
        </w:rPr>
        <w:t>水下桩全为</w:t>
      </w:r>
      <w:proofErr w:type="gramEnd"/>
      <w:r w:rsidRPr="007C3591">
        <w:rPr>
          <w:rFonts w:ascii="仿宋" w:eastAsia="仿宋" w:hAnsi="仿宋" w:hint="eastAsia"/>
          <w:sz w:val="32"/>
        </w:rPr>
        <w:t>Ⅰ类桩佳绩、国内最大承台C45（4.5万m3）无有害裂缝，特别是300.4米高主塔（国内最高桥塔）混凝土配合比优化，使用国产拖泵，一泵到顶无堵管，创造了国内桥塔混凝土泵送施工的新高度，与东南大学等单位开展《钢纤维混凝土高塔泵送技术研究》，创造了钢纤维混凝土成功泵送至300.4米高度的世界纪录。</w:t>
      </w:r>
    </w:p>
    <w:p w:rsidR="0052041D" w:rsidRPr="007C3591" w:rsidRDefault="0052041D" w:rsidP="0052041D">
      <w:pPr>
        <w:spacing w:line="500" w:lineRule="exact"/>
        <w:ind w:firstLineChars="200" w:firstLine="640"/>
        <w:rPr>
          <w:rFonts w:ascii="仿宋" w:eastAsia="仿宋" w:hAnsi="仿宋"/>
          <w:sz w:val="32"/>
        </w:rPr>
      </w:pPr>
      <w:r w:rsidRPr="007C3591">
        <w:rPr>
          <w:rFonts w:ascii="仿宋" w:eastAsia="仿宋" w:hAnsi="仿宋" w:hint="eastAsia"/>
          <w:sz w:val="32"/>
        </w:rPr>
        <w:t>在重庆白居寺大桥期间，使用机制砂与天然</w:t>
      </w:r>
      <w:proofErr w:type="gramStart"/>
      <w:r w:rsidRPr="007C3591">
        <w:rPr>
          <w:rFonts w:ascii="仿宋" w:eastAsia="仿宋" w:hAnsi="仿宋" w:hint="eastAsia"/>
          <w:sz w:val="32"/>
        </w:rPr>
        <w:t>砂</w:t>
      </w:r>
      <w:proofErr w:type="gramEnd"/>
      <w:r w:rsidRPr="007C3591">
        <w:rPr>
          <w:rFonts w:ascii="仿宋" w:eastAsia="仿宋" w:hAnsi="仿宋" w:hint="eastAsia"/>
          <w:sz w:val="32"/>
        </w:rPr>
        <w:t>混合</w:t>
      </w:r>
      <w:proofErr w:type="gramStart"/>
      <w:r w:rsidRPr="007C3591">
        <w:rPr>
          <w:rFonts w:ascii="仿宋" w:eastAsia="仿宋" w:hAnsi="仿宋" w:hint="eastAsia"/>
          <w:sz w:val="32"/>
        </w:rPr>
        <w:t>砂</w:t>
      </w:r>
      <w:proofErr w:type="gramEnd"/>
      <w:r w:rsidRPr="007C3591">
        <w:rPr>
          <w:rFonts w:ascii="仿宋" w:eastAsia="仿宋" w:hAnsi="仿宋" w:hint="eastAsia"/>
          <w:sz w:val="32"/>
        </w:rPr>
        <w:t>制备钢纤维混凝土，成功泵送到236m高，混凝土工作性能好，经高扬程泵送后混凝土状态</w:t>
      </w:r>
      <w:proofErr w:type="gramStart"/>
      <w:r w:rsidRPr="007C3591">
        <w:rPr>
          <w:rFonts w:ascii="仿宋" w:eastAsia="仿宋" w:hAnsi="仿宋" w:hint="eastAsia"/>
          <w:sz w:val="32"/>
        </w:rPr>
        <w:t>不</w:t>
      </w:r>
      <w:proofErr w:type="gramEnd"/>
      <w:r w:rsidRPr="007C3591">
        <w:rPr>
          <w:rFonts w:ascii="仿宋" w:eastAsia="仿宋" w:hAnsi="仿宋" w:hint="eastAsia"/>
          <w:sz w:val="32"/>
        </w:rPr>
        <w:t>劣化。</w:t>
      </w:r>
    </w:p>
    <w:p w:rsidR="0052041D" w:rsidRPr="007C3591" w:rsidRDefault="0052041D" w:rsidP="0052041D">
      <w:pPr>
        <w:spacing w:line="500" w:lineRule="exact"/>
        <w:ind w:firstLineChars="200" w:firstLine="640"/>
        <w:rPr>
          <w:rFonts w:ascii="仿宋" w:eastAsia="仿宋" w:hAnsi="仿宋"/>
          <w:sz w:val="32"/>
        </w:rPr>
      </w:pPr>
      <w:r w:rsidRPr="007C3591">
        <w:rPr>
          <w:rFonts w:ascii="仿宋" w:eastAsia="仿宋" w:hAnsi="仿宋" w:hint="eastAsia"/>
          <w:sz w:val="32"/>
        </w:rPr>
        <w:t>在导师带徒方面，6名徒弟成长为工地试验室主任，徒弟赵缙宇为港珠澳大桥和中马友谊大桥试验室业务骨干，徒弟宋伟明、贺洪儒获二航局技能大赛第3名、第8名，宋伟明获</w:t>
      </w:r>
      <w:r w:rsidR="004A122C">
        <w:rPr>
          <w:rFonts w:ascii="仿宋" w:eastAsia="仿宋" w:hAnsi="仿宋" w:hint="eastAsia"/>
          <w:sz w:val="32"/>
        </w:rPr>
        <w:t>中</w:t>
      </w:r>
      <w:r w:rsidRPr="007C3591">
        <w:rPr>
          <w:rFonts w:ascii="仿宋" w:eastAsia="仿宋" w:hAnsi="仿宋" w:hint="eastAsia"/>
          <w:sz w:val="32"/>
        </w:rPr>
        <w:t>交技能大赛第4名，并获中交技</w:t>
      </w:r>
      <w:r w:rsidR="004A122C">
        <w:rPr>
          <w:rFonts w:ascii="仿宋" w:eastAsia="仿宋" w:hAnsi="仿宋" w:hint="eastAsia"/>
          <w:sz w:val="32"/>
        </w:rPr>
        <w:t>术</w:t>
      </w:r>
      <w:r w:rsidRPr="007C3591">
        <w:rPr>
          <w:rFonts w:ascii="仿宋" w:eastAsia="仿宋" w:hAnsi="仿宋" w:hint="eastAsia"/>
          <w:sz w:val="32"/>
        </w:rPr>
        <w:t>能手、中央企业技术能手。</w:t>
      </w:r>
    </w:p>
    <w:p w:rsidR="0052041D" w:rsidRPr="007C3591" w:rsidRDefault="0052041D" w:rsidP="0052041D">
      <w:pPr>
        <w:widowControl/>
        <w:spacing w:line="500" w:lineRule="exact"/>
        <w:jc w:val="left"/>
        <w:rPr>
          <w:rFonts w:ascii="仿宋" w:eastAsia="仿宋" w:hAnsi="仿宋"/>
          <w:sz w:val="32"/>
        </w:rPr>
      </w:pPr>
      <w:r w:rsidRPr="007C3591">
        <w:rPr>
          <w:rFonts w:ascii="仿宋" w:eastAsia="仿宋" w:hAnsi="仿宋"/>
          <w:sz w:val="32"/>
        </w:rPr>
        <w:br w:type="page"/>
      </w:r>
    </w:p>
    <w:p w:rsidR="006508DB" w:rsidRPr="007C3591" w:rsidRDefault="006508DB" w:rsidP="006508DB">
      <w:pPr>
        <w:spacing w:line="500" w:lineRule="exact"/>
        <w:jc w:val="center"/>
        <w:rPr>
          <w:rFonts w:ascii="黑体" w:eastAsia="黑体" w:hAnsi="黑体"/>
          <w:sz w:val="32"/>
        </w:rPr>
      </w:pPr>
      <w:r w:rsidRPr="007C3591">
        <w:rPr>
          <w:rFonts w:ascii="黑体" w:eastAsia="黑体" w:hAnsi="黑体" w:hint="eastAsia"/>
          <w:sz w:val="32"/>
        </w:rPr>
        <w:lastRenderedPageBreak/>
        <w:t>成</w:t>
      </w:r>
      <w:proofErr w:type="gramStart"/>
      <w:r w:rsidRPr="007C3591">
        <w:rPr>
          <w:rFonts w:ascii="黑体" w:eastAsia="黑体" w:hAnsi="黑体" w:hint="eastAsia"/>
          <w:sz w:val="32"/>
        </w:rPr>
        <w:t>益品基本</w:t>
      </w:r>
      <w:proofErr w:type="gramEnd"/>
      <w:r w:rsidRPr="007C3591">
        <w:rPr>
          <w:rFonts w:ascii="黑体" w:eastAsia="黑体" w:hAnsi="黑体" w:hint="eastAsia"/>
          <w:sz w:val="32"/>
        </w:rPr>
        <w:t>情况及主要事迹</w:t>
      </w:r>
    </w:p>
    <w:p w:rsidR="006508DB" w:rsidRPr="007C3591" w:rsidRDefault="006508DB" w:rsidP="006508DB">
      <w:pPr>
        <w:spacing w:line="500" w:lineRule="exact"/>
        <w:ind w:firstLineChars="200" w:firstLine="640"/>
        <w:rPr>
          <w:rFonts w:ascii="仿宋" w:eastAsia="仿宋" w:hAnsi="仿宋"/>
          <w:sz w:val="32"/>
        </w:rPr>
      </w:pPr>
      <w:r w:rsidRPr="007C3591">
        <w:rPr>
          <w:rFonts w:ascii="仿宋" w:eastAsia="仿宋" w:hAnsi="仿宋" w:hint="eastAsia"/>
          <w:sz w:val="32"/>
        </w:rPr>
        <w:t>成益品，男，1983年5月生，工程测量员，高级技师、国家注册测绘师，现为中交第一航务工程局深中通道项目部测量员，先后参与了港珠澳大桥、深中通道两大国家超级工程建设。面对外海沉管隧道施工测控难题，他坚守在最苦最累第一线，用过硬的专业技术，不断实现新突破，先后参与了省部级科技进步奖3项，获得国家发明和实用新型专利26项，在国家技术核心刊物发表相关文章9篇，</w:t>
      </w:r>
      <w:proofErr w:type="gramStart"/>
      <w:r w:rsidRPr="007C3591">
        <w:rPr>
          <w:rFonts w:ascii="仿宋" w:eastAsia="仿宋" w:hAnsi="仿宋" w:hint="eastAsia"/>
          <w:sz w:val="32"/>
        </w:rPr>
        <w:t>参编沉管隧</w:t>
      </w:r>
      <w:proofErr w:type="gramEnd"/>
      <w:r w:rsidRPr="007C3591">
        <w:rPr>
          <w:rFonts w:ascii="仿宋" w:eastAsia="仿宋" w:hAnsi="仿宋" w:hint="eastAsia"/>
          <w:sz w:val="32"/>
        </w:rPr>
        <w:t>道设计施工手册学术专著1部，曾获“国务院政府特殊津贴”、“全国交通技术能手”、“全国技术能手”等荣誉。</w:t>
      </w:r>
    </w:p>
    <w:p w:rsidR="006508DB" w:rsidRPr="007C3591" w:rsidRDefault="006508DB" w:rsidP="006508DB">
      <w:pPr>
        <w:spacing w:line="500" w:lineRule="exact"/>
        <w:ind w:firstLineChars="200" w:firstLine="640"/>
        <w:rPr>
          <w:rFonts w:ascii="仿宋" w:eastAsia="仿宋" w:hAnsi="仿宋"/>
          <w:sz w:val="32"/>
        </w:rPr>
      </w:pPr>
      <w:r w:rsidRPr="007C3591">
        <w:rPr>
          <w:rFonts w:ascii="仿宋" w:eastAsia="仿宋" w:hAnsi="仿宋" w:hint="eastAsia"/>
          <w:sz w:val="32"/>
        </w:rPr>
        <w:t>“要做就做最好的”是</w:t>
      </w:r>
      <w:proofErr w:type="gramStart"/>
      <w:r w:rsidRPr="007C3591">
        <w:rPr>
          <w:rFonts w:ascii="仿宋" w:eastAsia="仿宋" w:hAnsi="仿宋" w:hint="eastAsia"/>
          <w:sz w:val="32"/>
        </w:rPr>
        <w:t>成益品从业</w:t>
      </w:r>
      <w:proofErr w:type="gramEnd"/>
      <w:r w:rsidRPr="007C3591">
        <w:rPr>
          <w:rFonts w:ascii="仿宋" w:eastAsia="仿宋" w:hAnsi="仿宋" w:hint="eastAsia"/>
          <w:sz w:val="32"/>
        </w:rPr>
        <w:t>以来对自己的要求，也是他工作的写照。2012年8月，</w:t>
      </w:r>
      <w:proofErr w:type="gramStart"/>
      <w:r w:rsidRPr="007C3591">
        <w:rPr>
          <w:rFonts w:ascii="仿宋" w:eastAsia="仿宋" w:hAnsi="仿宋" w:hint="eastAsia"/>
          <w:sz w:val="32"/>
        </w:rPr>
        <w:t>做为</w:t>
      </w:r>
      <w:proofErr w:type="gramEnd"/>
      <w:r w:rsidRPr="007C3591">
        <w:rPr>
          <w:rFonts w:ascii="仿宋" w:eastAsia="仿宋" w:hAnsi="仿宋" w:hint="eastAsia"/>
          <w:sz w:val="32"/>
        </w:rPr>
        <w:t>一名普通测量员的他调到港珠澳大桥项目，负责线型控制贯通测量这项核心工作。两年时间里，成</w:t>
      </w:r>
      <w:proofErr w:type="gramStart"/>
      <w:r w:rsidRPr="007C3591">
        <w:rPr>
          <w:rFonts w:ascii="仿宋" w:eastAsia="仿宋" w:hAnsi="仿宋" w:hint="eastAsia"/>
          <w:sz w:val="32"/>
        </w:rPr>
        <w:t>益品迎</w:t>
      </w:r>
      <w:proofErr w:type="gramEnd"/>
      <w:r w:rsidRPr="007C3591">
        <w:rPr>
          <w:rFonts w:ascii="仿宋" w:eastAsia="仿宋" w:hAnsi="仿宋" w:hint="eastAsia"/>
          <w:sz w:val="32"/>
        </w:rPr>
        <w:t>难而上，反复试验，最终实现了沉管对接线型精度误差2.6毫米，同时掌握了超长沉管隧道精密工程测控核心技术，</w:t>
      </w:r>
      <w:proofErr w:type="gramStart"/>
      <w:r w:rsidRPr="007C3591">
        <w:rPr>
          <w:rFonts w:ascii="仿宋" w:eastAsia="仿宋" w:hAnsi="仿宋" w:hint="eastAsia"/>
          <w:sz w:val="32"/>
        </w:rPr>
        <w:t>成功指导港</w:t>
      </w:r>
      <w:proofErr w:type="gramEnd"/>
      <w:r w:rsidRPr="007C3591">
        <w:rPr>
          <w:rFonts w:ascii="仿宋" w:eastAsia="仿宋" w:hAnsi="仿宋" w:hint="eastAsia"/>
          <w:sz w:val="32"/>
        </w:rPr>
        <w:t>珠澳大桥33节巨型沉管的沉放对接安装。</w:t>
      </w:r>
    </w:p>
    <w:p w:rsidR="006508DB" w:rsidRPr="007C3591" w:rsidRDefault="006508DB" w:rsidP="006508DB">
      <w:pPr>
        <w:spacing w:line="500" w:lineRule="exact"/>
        <w:ind w:firstLineChars="200" w:firstLine="640"/>
        <w:rPr>
          <w:rFonts w:ascii="仿宋" w:eastAsia="仿宋" w:hAnsi="仿宋"/>
          <w:sz w:val="32"/>
        </w:rPr>
      </w:pPr>
      <w:r w:rsidRPr="007C3591">
        <w:rPr>
          <w:rFonts w:ascii="仿宋" w:eastAsia="仿宋" w:hAnsi="仿宋" w:hint="eastAsia"/>
          <w:sz w:val="32"/>
        </w:rPr>
        <w:t>2018年5月，</w:t>
      </w:r>
      <w:proofErr w:type="gramStart"/>
      <w:r w:rsidRPr="007C3591">
        <w:rPr>
          <w:rFonts w:ascii="仿宋" w:eastAsia="仿宋" w:hAnsi="仿宋" w:hint="eastAsia"/>
          <w:sz w:val="32"/>
        </w:rPr>
        <w:t>成益品被调往深</w:t>
      </w:r>
      <w:proofErr w:type="gramEnd"/>
      <w:r w:rsidRPr="007C3591">
        <w:rPr>
          <w:rFonts w:ascii="仿宋" w:eastAsia="仿宋" w:hAnsi="仿宋" w:hint="eastAsia"/>
          <w:sz w:val="32"/>
        </w:rPr>
        <w:t>中通道项目。深中通道岛</w:t>
      </w:r>
      <w:proofErr w:type="gramStart"/>
      <w:r w:rsidRPr="007C3591">
        <w:rPr>
          <w:rFonts w:ascii="仿宋" w:eastAsia="仿宋" w:hAnsi="仿宋" w:hint="eastAsia"/>
          <w:sz w:val="32"/>
        </w:rPr>
        <w:t>隧工程</w:t>
      </w:r>
      <w:proofErr w:type="gramEnd"/>
      <w:r w:rsidRPr="007C3591">
        <w:rPr>
          <w:rFonts w:ascii="仿宋" w:eastAsia="仿宋" w:hAnsi="仿宋" w:hint="eastAsia"/>
          <w:sz w:val="32"/>
        </w:rPr>
        <w:t>建设规模和技术难度前所未有。</w:t>
      </w:r>
      <w:proofErr w:type="gramStart"/>
      <w:r w:rsidRPr="007C3591">
        <w:rPr>
          <w:rFonts w:ascii="仿宋" w:eastAsia="仿宋" w:hAnsi="仿宋" w:hint="eastAsia"/>
          <w:sz w:val="32"/>
        </w:rPr>
        <w:t>成益品带队</w:t>
      </w:r>
      <w:proofErr w:type="gramEnd"/>
      <w:r w:rsidRPr="007C3591">
        <w:rPr>
          <w:rFonts w:ascii="仿宋" w:eastAsia="仿宋" w:hAnsi="仿宋" w:hint="eastAsia"/>
          <w:sz w:val="32"/>
        </w:rPr>
        <w:t>立足整体，在钢壳沉管制作之初，就参与到工程建设中来，制定了钢壳制造测量基准，优化升级端钢壳线型计算模型，实际轴线控制由20毫米提高到了3至5毫米，树立了行业新标杆。</w:t>
      </w:r>
    </w:p>
    <w:p w:rsidR="006508DB" w:rsidRPr="007C3591" w:rsidRDefault="006508DB" w:rsidP="006508DB">
      <w:pPr>
        <w:spacing w:line="500" w:lineRule="exact"/>
        <w:rPr>
          <w:rFonts w:ascii="仿宋" w:eastAsia="仿宋" w:hAnsi="仿宋"/>
          <w:sz w:val="32"/>
        </w:rPr>
      </w:pPr>
      <w:r w:rsidRPr="007C3591">
        <w:rPr>
          <w:rFonts w:ascii="仿宋" w:eastAsia="仿宋" w:hAnsi="仿宋" w:hint="eastAsia"/>
          <w:sz w:val="32"/>
        </w:rPr>
        <w:t>沉管隧</w:t>
      </w:r>
      <w:proofErr w:type="gramStart"/>
      <w:r w:rsidRPr="007C3591">
        <w:rPr>
          <w:rFonts w:ascii="仿宋" w:eastAsia="仿宋" w:hAnsi="仿宋" w:hint="eastAsia"/>
          <w:sz w:val="32"/>
        </w:rPr>
        <w:t>道基础</w:t>
      </w:r>
      <w:proofErr w:type="gramEnd"/>
      <w:r w:rsidRPr="007C3591">
        <w:rPr>
          <w:rFonts w:ascii="仿宋" w:eastAsia="仿宋" w:hAnsi="仿宋" w:hint="eastAsia"/>
          <w:sz w:val="32"/>
        </w:rPr>
        <w:t>深水整平精度要求高，施工作业区域远离陆地，现行国家相关测量规范均无具体作业方式可参考。成</w:t>
      </w:r>
      <w:proofErr w:type="gramStart"/>
      <w:r w:rsidRPr="007C3591">
        <w:rPr>
          <w:rFonts w:ascii="仿宋" w:eastAsia="仿宋" w:hAnsi="仿宋" w:hint="eastAsia"/>
          <w:sz w:val="32"/>
        </w:rPr>
        <w:t>益品通过</w:t>
      </w:r>
      <w:proofErr w:type="gramEnd"/>
      <w:r w:rsidRPr="007C3591">
        <w:rPr>
          <w:rFonts w:ascii="仿宋" w:eastAsia="仿宋" w:hAnsi="仿宋" w:hint="eastAsia"/>
          <w:sz w:val="32"/>
        </w:rPr>
        <w:t>精心策划，克服海上恶劣气候环境和不利观测条件，成功攻克6公里跨距跨海高程测量技术“卡脖子”难题，实现了东西人工岛陆海施工高程基准毫米级精细化控制，得到央视纪录片《我们的征程》专题报道。</w:t>
      </w:r>
    </w:p>
    <w:p w:rsidR="006508DB" w:rsidRPr="007C3591" w:rsidRDefault="006508DB" w:rsidP="006508DB">
      <w:pPr>
        <w:spacing w:line="500" w:lineRule="exact"/>
        <w:ind w:firstLineChars="200" w:firstLine="640"/>
        <w:rPr>
          <w:rFonts w:ascii="仿宋" w:eastAsia="仿宋" w:hAnsi="仿宋"/>
          <w:sz w:val="32"/>
        </w:rPr>
      </w:pPr>
      <w:r w:rsidRPr="007C3591">
        <w:rPr>
          <w:rFonts w:ascii="仿宋" w:eastAsia="仿宋" w:hAnsi="仿宋" w:hint="eastAsia"/>
          <w:sz w:val="32"/>
        </w:rPr>
        <w:t>世界首制浮运安装一体船拖带超大型钢壳沉管，要面临50公里超长距离浮运安装的极高风险。成</w:t>
      </w:r>
      <w:proofErr w:type="gramStart"/>
      <w:r w:rsidRPr="007C3591">
        <w:rPr>
          <w:rFonts w:ascii="仿宋" w:eastAsia="仿宋" w:hAnsi="仿宋" w:hint="eastAsia"/>
          <w:sz w:val="32"/>
        </w:rPr>
        <w:t>益品主动</w:t>
      </w:r>
      <w:proofErr w:type="gramEnd"/>
      <w:r w:rsidRPr="007C3591">
        <w:rPr>
          <w:rFonts w:ascii="仿宋" w:eastAsia="仿宋" w:hAnsi="仿宋" w:hint="eastAsia"/>
          <w:sz w:val="32"/>
        </w:rPr>
        <w:t>承担一体船沉管浮运安装全工艺测控系统研发，开展宽海域沉管浮运导航信号全覆盖保障可行性研究，实现了测控系统以北斗数据源为主的多种信号源同步独立运行、智能切换信号源的保障模式，有力保障了全过程安全管控。</w:t>
      </w:r>
    </w:p>
    <w:p w:rsidR="006508DB" w:rsidRPr="007C3591" w:rsidRDefault="006508DB" w:rsidP="006508DB">
      <w:pPr>
        <w:spacing w:line="500" w:lineRule="exact"/>
        <w:ind w:firstLineChars="200" w:firstLine="640"/>
        <w:rPr>
          <w:rFonts w:ascii="仿宋" w:eastAsia="仿宋" w:hAnsi="仿宋"/>
          <w:sz w:val="32"/>
        </w:rPr>
      </w:pPr>
      <w:r w:rsidRPr="007C3591">
        <w:rPr>
          <w:rFonts w:ascii="仿宋" w:eastAsia="仿宋" w:hAnsi="仿宋" w:hint="eastAsia"/>
          <w:sz w:val="32"/>
        </w:rPr>
        <w:t>创新永无止境。成</w:t>
      </w:r>
      <w:proofErr w:type="gramStart"/>
      <w:r w:rsidRPr="007C3591">
        <w:rPr>
          <w:rFonts w:ascii="仿宋" w:eastAsia="仿宋" w:hAnsi="仿宋" w:hint="eastAsia"/>
          <w:sz w:val="32"/>
        </w:rPr>
        <w:t>益品积极</w:t>
      </w:r>
      <w:proofErr w:type="gramEnd"/>
      <w:r w:rsidRPr="007C3591">
        <w:rPr>
          <w:rFonts w:ascii="仿宋" w:eastAsia="仿宋" w:hAnsi="仿宋" w:hint="eastAsia"/>
          <w:sz w:val="32"/>
        </w:rPr>
        <w:t>探索巨型钢壳沉管测量塔标定方法，通过模拟试验研究，创新设计深水测量塔与沉管相对位置关系</w:t>
      </w:r>
      <w:proofErr w:type="gramStart"/>
      <w:r w:rsidRPr="007C3591">
        <w:rPr>
          <w:rFonts w:ascii="仿宋" w:eastAsia="仿宋" w:hAnsi="仿宋" w:hint="eastAsia"/>
          <w:sz w:val="32"/>
        </w:rPr>
        <w:t>坐底</w:t>
      </w:r>
      <w:proofErr w:type="gramEnd"/>
      <w:r w:rsidRPr="007C3591">
        <w:rPr>
          <w:rFonts w:ascii="仿宋" w:eastAsia="仿宋" w:hAnsi="仿宋" w:hint="eastAsia"/>
          <w:sz w:val="32"/>
        </w:rPr>
        <w:t>精确标定技术，为深中通道沉管对接毫米级安装精度奠定了坚实的基础。目前，深中通道已完成11节沉管的精准对接，每一次</w:t>
      </w:r>
      <w:proofErr w:type="gramStart"/>
      <w:r w:rsidRPr="007C3591">
        <w:rPr>
          <w:rFonts w:ascii="仿宋" w:eastAsia="仿宋" w:hAnsi="仿宋" w:hint="eastAsia"/>
          <w:sz w:val="32"/>
        </w:rPr>
        <w:t>成益品都</w:t>
      </w:r>
      <w:proofErr w:type="gramEnd"/>
      <w:r w:rsidRPr="007C3591">
        <w:rPr>
          <w:rFonts w:ascii="仿宋" w:eastAsia="仿宋" w:hAnsi="仿宋" w:hint="eastAsia"/>
          <w:sz w:val="32"/>
        </w:rPr>
        <w:t>力求把精益求精做到极致，全程把控测量工作的每一个环节。</w:t>
      </w:r>
    </w:p>
    <w:p w:rsidR="006508DB" w:rsidRPr="007C3591" w:rsidRDefault="006508DB" w:rsidP="006508DB">
      <w:pPr>
        <w:spacing w:line="500" w:lineRule="exact"/>
        <w:ind w:firstLineChars="200" w:firstLine="640"/>
        <w:rPr>
          <w:rFonts w:ascii="仿宋" w:eastAsia="仿宋" w:hAnsi="仿宋"/>
          <w:sz w:val="32"/>
        </w:rPr>
      </w:pPr>
      <w:r w:rsidRPr="007C3591">
        <w:rPr>
          <w:rFonts w:ascii="仿宋" w:eastAsia="仿宋" w:hAnsi="仿宋" w:hint="eastAsia"/>
          <w:sz w:val="32"/>
        </w:rPr>
        <w:t>交融天下，建者无疆。从一名普通的测量员到全国技术能手，</w:t>
      </w:r>
      <w:proofErr w:type="gramStart"/>
      <w:r w:rsidRPr="007C3591">
        <w:rPr>
          <w:rFonts w:ascii="仿宋" w:eastAsia="仿宋" w:hAnsi="仿宋" w:hint="eastAsia"/>
          <w:sz w:val="32"/>
        </w:rPr>
        <w:t>成益品一步一个脚印</w:t>
      </w:r>
      <w:proofErr w:type="gramEnd"/>
      <w:r w:rsidRPr="007C3591">
        <w:rPr>
          <w:rFonts w:ascii="仿宋" w:eastAsia="仿宋" w:hAnsi="仿宋" w:hint="eastAsia"/>
          <w:sz w:val="32"/>
        </w:rPr>
        <w:t>，用自己的行动，不断擦亮中国桥梁的名片。</w:t>
      </w:r>
    </w:p>
    <w:p w:rsidR="0052041D" w:rsidRPr="006508DB" w:rsidRDefault="0052041D" w:rsidP="0052041D">
      <w:pPr>
        <w:widowControl/>
        <w:spacing w:line="500" w:lineRule="exact"/>
        <w:jc w:val="left"/>
        <w:rPr>
          <w:rFonts w:ascii="方正小标宋简体" w:eastAsia="方正小标宋简体" w:hAnsi="仿宋"/>
          <w:sz w:val="32"/>
        </w:rPr>
      </w:pPr>
    </w:p>
    <w:sectPr w:rsidR="0052041D" w:rsidRPr="006508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DB" w:rsidRDefault="006508DB" w:rsidP="006508DB">
      <w:r>
        <w:separator/>
      </w:r>
    </w:p>
  </w:endnote>
  <w:endnote w:type="continuationSeparator" w:id="0">
    <w:p w:rsidR="006508DB" w:rsidRDefault="006508DB" w:rsidP="0065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32895"/>
      <w:docPartObj>
        <w:docPartGallery w:val="Page Numbers (Bottom of Page)"/>
        <w:docPartUnique/>
      </w:docPartObj>
    </w:sdtPr>
    <w:sdtContent>
      <w:p w:rsidR="006508DB" w:rsidRDefault="006508DB">
        <w:pPr>
          <w:pStyle w:val="a4"/>
          <w:jc w:val="center"/>
        </w:pPr>
        <w:r>
          <w:fldChar w:fldCharType="begin"/>
        </w:r>
        <w:r>
          <w:instrText>PAGE   \* MERGEFORMAT</w:instrText>
        </w:r>
        <w:r>
          <w:fldChar w:fldCharType="separate"/>
        </w:r>
        <w:r w:rsidRPr="006508DB">
          <w:rPr>
            <w:noProof/>
            <w:lang w:val="zh-CN"/>
          </w:rPr>
          <w:t>3</w:t>
        </w:r>
        <w:r>
          <w:fldChar w:fldCharType="end"/>
        </w:r>
      </w:p>
    </w:sdtContent>
  </w:sdt>
  <w:p w:rsidR="006508DB" w:rsidRDefault="006508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DB" w:rsidRDefault="006508DB" w:rsidP="006508DB">
      <w:r>
        <w:separator/>
      </w:r>
    </w:p>
  </w:footnote>
  <w:footnote w:type="continuationSeparator" w:id="0">
    <w:p w:rsidR="006508DB" w:rsidRDefault="006508DB" w:rsidP="00650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1D"/>
    <w:rsid w:val="004A122C"/>
    <w:rsid w:val="0052041D"/>
    <w:rsid w:val="006508DB"/>
    <w:rsid w:val="00D15EC1"/>
    <w:rsid w:val="00EE27AF"/>
    <w:rsid w:val="00F11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08DB"/>
    <w:rPr>
      <w:sz w:val="18"/>
      <w:szCs w:val="18"/>
    </w:rPr>
  </w:style>
  <w:style w:type="paragraph" w:styleId="a4">
    <w:name w:val="footer"/>
    <w:basedOn w:val="a"/>
    <w:link w:val="Char0"/>
    <w:uiPriority w:val="99"/>
    <w:unhideWhenUsed/>
    <w:rsid w:val="006508DB"/>
    <w:pPr>
      <w:tabs>
        <w:tab w:val="center" w:pos="4153"/>
        <w:tab w:val="right" w:pos="8306"/>
      </w:tabs>
      <w:snapToGrid w:val="0"/>
      <w:jc w:val="left"/>
    </w:pPr>
    <w:rPr>
      <w:sz w:val="18"/>
      <w:szCs w:val="18"/>
    </w:rPr>
  </w:style>
  <w:style w:type="character" w:customStyle="1" w:styleId="Char0">
    <w:name w:val="页脚 Char"/>
    <w:basedOn w:val="a0"/>
    <w:link w:val="a4"/>
    <w:uiPriority w:val="99"/>
    <w:rsid w:val="006508DB"/>
    <w:rPr>
      <w:sz w:val="18"/>
      <w:szCs w:val="18"/>
    </w:rPr>
  </w:style>
  <w:style w:type="paragraph" w:styleId="a5">
    <w:name w:val="Balloon Text"/>
    <w:basedOn w:val="a"/>
    <w:link w:val="Char1"/>
    <w:uiPriority w:val="99"/>
    <w:semiHidden/>
    <w:unhideWhenUsed/>
    <w:rsid w:val="006508DB"/>
    <w:rPr>
      <w:sz w:val="18"/>
      <w:szCs w:val="18"/>
    </w:rPr>
  </w:style>
  <w:style w:type="character" w:customStyle="1" w:styleId="Char1">
    <w:name w:val="批注框文本 Char"/>
    <w:basedOn w:val="a0"/>
    <w:link w:val="a5"/>
    <w:uiPriority w:val="99"/>
    <w:semiHidden/>
    <w:rsid w:val="006508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08DB"/>
    <w:rPr>
      <w:sz w:val="18"/>
      <w:szCs w:val="18"/>
    </w:rPr>
  </w:style>
  <w:style w:type="paragraph" w:styleId="a4">
    <w:name w:val="footer"/>
    <w:basedOn w:val="a"/>
    <w:link w:val="Char0"/>
    <w:uiPriority w:val="99"/>
    <w:unhideWhenUsed/>
    <w:rsid w:val="006508DB"/>
    <w:pPr>
      <w:tabs>
        <w:tab w:val="center" w:pos="4153"/>
        <w:tab w:val="right" w:pos="8306"/>
      </w:tabs>
      <w:snapToGrid w:val="0"/>
      <w:jc w:val="left"/>
    </w:pPr>
    <w:rPr>
      <w:sz w:val="18"/>
      <w:szCs w:val="18"/>
    </w:rPr>
  </w:style>
  <w:style w:type="character" w:customStyle="1" w:styleId="Char0">
    <w:name w:val="页脚 Char"/>
    <w:basedOn w:val="a0"/>
    <w:link w:val="a4"/>
    <w:uiPriority w:val="99"/>
    <w:rsid w:val="006508DB"/>
    <w:rPr>
      <w:sz w:val="18"/>
      <w:szCs w:val="18"/>
    </w:rPr>
  </w:style>
  <w:style w:type="paragraph" w:styleId="a5">
    <w:name w:val="Balloon Text"/>
    <w:basedOn w:val="a"/>
    <w:link w:val="Char1"/>
    <w:uiPriority w:val="99"/>
    <w:semiHidden/>
    <w:unhideWhenUsed/>
    <w:rsid w:val="006508DB"/>
    <w:rPr>
      <w:sz w:val="18"/>
      <w:szCs w:val="18"/>
    </w:rPr>
  </w:style>
  <w:style w:type="character" w:customStyle="1" w:styleId="Char1">
    <w:name w:val="批注框文本 Char"/>
    <w:basedOn w:val="a0"/>
    <w:link w:val="a5"/>
    <w:uiPriority w:val="99"/>
    <w:semiHidden/>
    <w:rsid w:val="006508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王秀峰</dc:creator>
  <cp:lastModifiedBy>王秀峰</cp:lastModifiedBy>
  <cp:revision>6</cp:revision>
  <cp:lastPrinted>2021-09-01T01:01:00Z</cp:lastPrinted>
  <dcterms:created xsi:type="dcterms:W3CDTF">2021-08-31T06:01:00Z</dcterms:created>
  <dcterms:modified xsi:type="dcterms:W3CDTF">2021-09-01T02:32:00Z</dcterms:modified>
</cp:coreProperties>
</file>