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D91D2">
      <w:pPr>
        <w:bidi w:val="0"/>
        <w:spacing w:line="360" w:lineRule="auto"/>
        <w:jc w:val="center"/>
        <w:outlineLvl w:val="0"/>
        <w:rPr>
          <w:rFonts w:hint="eastAsia" w:eastAsia="宋体"/>
          <w:b/>
          <w:bCs/>
          <w:sz w:val="32"/>
          <w:szCs w:val="32"/>
          <w:lang w:val="en-US" w:eastAsia="zh-CN"/>
        </w:rPr>
      </w:pPr>
      <w:bookmarkStart w:id="0" w:name="bookmark3"/>
      <w:bookmarkEnd w:id="0"/>
      <w:bookmarkStart w:id="1" w:name="bookmark2"/>
      <w:bookmarkEnd w:id="1"/>
      <w:r>
        <w:rPr>
          <w:b/>
          <w:bCs/>
          <w:sz w:val="32"/>
          <w:szCs w:val="32"/>
        </w:rPr>
        <w:t>交通行业</w:t>
      </w:r>
      <w:r>
        <w:rPr>
          <w:rFonts w:hint="eastAsia"/>
          <w:b/>
          <w:bCs/>
          <w:sz w:val="32"/>
          <w:szCs w:val="32"/>
          <w:lang w:val="en-US" w:eastAsia="zh-CN"/>
        </w:rPr>
        <w:t>可信</w:t>
      </w:r>
      <w:r>
        <w:rPr>
          <w:b/>
          <w:bCs/>
          <w:sz w:val="32"/>
          <w:szCs w:val="32"/>
        </w:rPr>
        <w:t>数据空间总体方案需求</w:t>
      </w:r>
      <w:r>
        <w:rPr>
          <w:rFonts w:hint="eastAsia"/>
          <w:b/>
          <w:bCs/>
          <w:sz w:val="32"/>
          <w:szCs w:val="32"/>
          <w:lang w:val="en-US" w:eastAsia="zh-CN"/>
        </w:rPr>
        <w:t>说明</w:t>
      </w:r>
    </w:p>
    <w:p w14:paraId="0D44DC3D">
      <w:pPr>
        <w:pStyle w:val="3"/>
        <w:bidi w:val="0"/>
      </w:pPr>
      <w:r>
        <w:rPr>
          <w:rFonts w:hint="eastAsia"/>
          <w:lang w:val="en-US" w:eastAsia="zh-CN"/>
        </w:rPr>
        <w:t>一、</w:t>
      </w:r>
      <w:r>
        <w:t>项目背景</w:t>
      </w:r>
    </w:p>
    <w:p w14:paraId="53B67D4D">
      <w:pPr>
        <w:pStyle w:val="4"/>
        <w:bidi w:val="0"/>
        <w:rPr>
          <w:rFonts w:hint="eastAsia"/>
          <w:lang w:val="en-US" w:eastAsia="zh-CN"/>
        </w:rPr>
      </w:pPr>
      <w:r>
        <w:rPr>
          <w:rFonts w:hint="eastAsia"/>
          <w:lang w:val="en-US" w:eastAsia="zh-CN"/>
        </w:rPr>
        <w:t>（一）建设背景</w:t>
      </w:r>
    </w:p>
    <w:p w14:paraId="7D2CCB74">
      <w:pPr>
        <w:pStyle w:val="6"/>
        <w:bidi w:val="0"/>
      </w:pPr>
      <w:r>
        <w:t>交通行业</w:t>
      </w:r>
      <w:r>
        <w:rPr>
          <w:rFonts w:hint="eastAsia"/>
          <w:lang w:val="en-US" w:eastAsia="zh-CN"/>
        </w:rPr>
        <w:t>可信</w:t>
      </w:r>
      <w:r>
        <w:t>数据空间</w:t>
      </w:r>
      <w:r>
        <w:rPr>
          <w:rFonts w:hint="eastAsia"/>
          <w:lang w:val="en-US" w:eastAsia="zh-CN"/>
        </w:rPr>
        <w:t>建设是中交集团数据价值化发展的</w:t>
      </w:r>
      <w:r>
        <w:t>重要</w:t>
      </w:r>
      <w:r>
        <w:rPr>
          <w:rFonts w:hint="eastAsia"/>
          <w:lang w:val="en-US" w:eastAsia="zh-CN"/>
        </w:rPr>
        <w:t>布局之一，</w:t>
      </w:r>
      <w:r>
        <w:t>旨在</w:t>
      </w:r>
      <w:r>
        <w:rPr>
          <w:rFonts w:hint="eastAsia"/>
          <w:lang w:val="en-US" w:eastAsia="zh-CN"/>
        </w:rPr>
        <w:t>建设以可信数据空间为核心的交通行业数据流通利用基础设施，融合区块链、隐私计算、数据沙箱等技术，整合数据发现、资产管理、加工应用、流通服务等能力，打通勘察设计、图纸、建模、数字建造、运营监测等多源异构数据资源、到数据产品与服务、再到场景应用的纵向流通路径，以数据流通驱动交通投资-设计-施工-运维-运营全产业链的横向联动与数智化升级，并依托场景构建释放交通供应链+金融服务、交通运输+绿色低碳、交通基建+科研创新等数据融合价值。</w:t>
      </w:r>
    </w:p>
    <w:p w14:paraId="45882757">
      <w:pPr>
        <w:pStyle w:val="4"/>
        <w:bidi w:val="0"/>
        <w:rPr>
          <w:rFonts w:hint="eastAsia" w:eastAsia="宋体"/>
          <w:lang w:val="en-US" w:eastAsia="zh-CN"/>
        </w:rPr>
      </w:pPr>
      <w:r>
        <w:t>（二）现状</w:t>
      </w:r>
      <w:r>
        <w:rPr>
          <w:rFonts w:hint="eastAsia"/>
          <w:lang w:val="en-US" w:eastAsia="zh-CN"/>
        </w:rPr>
        <w:t>基础</w:t>
      </w:r>
    </w:p>
    <w:p w14:paraId="4C7D552F">
      <w:pPr>
        <w:pStyle w:val="5"/>
        <w:bidi w:val="0"/>
      </w:pPr>
      <w:r>
        <w:rPr>
          <w:rFonts w:hint="eastAsia"/>
          <w:lang w:val="en-US" w:eastAsia="zh-CN"/>
        </w:rPr>
        <w:t>1</w:t>
      </w:r>
      <w:r>
        <w:t>.</w:t>
      </w:r>
      <w:r>
        <w:rPr>
          <w:rFonts w:hint="eastAsia"/>
          <w:lang w:val="en-US" w:eastAsia="zh-CN"/>
        </w:rPr>
        <w:t>中交集团</w:t>
      </w:r>
      <w:r>
        <w:t>相关工作现状</w:t>
      </w:r>
    </w:p>
    <w:p w14:paraId="29260D04">
      <w:pPr>
        <w:pStyle w:val="7"/>
        <w:bidi w:val="0"/>
        <w:rPr>
          <w:rFonts w:hint="default"/>
          <w:lang w:val="en-US" w:eastAsia="zh-CN"/>
        </w:rPr>
      </w:pPr>
      <w:r>
        <w:t>（1）数据管理</w:t>
      </w:r>
      <w:r>
        <w:rPr>
          <w:rFonts w:hint="eastAsia"/>
          <w:lang w:val="en-US" w:eastAsia="zh-CN"/>
        </w:rPr>
        <w:t>体系现状</w:t>
      </w:r>
    </w:p>
    <w:p w14:paraId="3CC294C4">
      <w:pPr>
        <w:pStyle w:val="6"/>
        <w:bidi w:val="0"/>
        <w:rPr>
          <w:rFonts w:hint="default" w:eastAsia="宋体"/>
          <w:lang w:val="en-US" w:eastAsia="zh-CN"/>
        </w:rPr>
      </w:pPr>
      <w:r>
        <w:rPr>
          <w:rFonts w:hint="eastAsia"/>
        </w:rPr>
        <w:t>《中交集团“十四五”发展规划》</w:t>
      </w:r>
      <w:r>
        <w:rPr>
          <w:rFonts w:hint="eastAsia"/>
          <w:lang w:val="en-US" w:eastAsia="zh-CN"/>
        </w:rPr>
        <w:t>提出了要</w:t>
      </w:r>
      <w:r>
        <w:rPr>
          <w:rFonts w:hint="eastAsia"/>
        </w:rPr>
        <w:t>发挥公司产业数据资源优势，加大数据要素价值挖掘</w:t>
      </w:r>
      <w:r>
        <w:rPr>
          <w:rFonts w:hint="eastAsia"/>
          <w:lang w:val="en-US" w:eastAsia="zh-CN"/>
        </w:rPr>
        <w:t>的发展目标</w:t>
      </w:r>
      <w:r>
        <w:rPr>
          <w:rFonts w:hint="eastAsia"/>
        </w:rPr>
        <w:t>。</w:t>
      </w:r>
      <w:r>
        <w:rPr>
          <w:rFonts w:hint="eastAsia"/>
          <w:lang w:val="en-US" w:eastAsia="zh-CN"/>
        </w:rPr>
        <w:t>集团</w:t>
      </w:r>
      <w:r>
        <w:rPr>
          <w:rFonts w:hint="eastAsia"/>
        </w:rPr>
        <w:t>积极推进数据治理赋能，</w:t>
      </w:r>
      <w:r>
        <w:rPr>
          <w:rFonts w:hint="eastAsia"/>
          <w:lang w:val="en-US" w:eastAsia="zh-CN"/>
        </w:rPr>
        <w:t>构建了完整的数据管理体系，</w:t>
      </w:r>
      <w:r>
        <w:rPr>
          <w:rFonts w:hint="eastAsia"/>
        </w:rPr>
        <w:t>各项工作均实现量化推进、落地见效，全面</w:t>
      </w:r>
      <w:r>
        <w:t>实现</w:t>
      </w:r>
      <w:r>
        <w:rPr>
          <w:rFonts w:hint="eastAsia"/>
        </w:rPr>
        <w:t>内外部数据整合与价值挖掘，成功获评数据管理能力成熟度优化级（</w:t>
      </w:r>
      <w:r>
        <w:t>DCMM 5</w:t>
      </w:r>
      <w:r>
        <w:rPr>
          <w:rFonts w:hint="eastAsia"/>
        </w:rPr>
        <w:t>）</w:t>
      </w:r>
      <w:r>
        <w:t>认证，成为建筑及交通行业首家获此最高等级认证的央企</w:t>
      </w:r>
      <w:r>
        <w:rPr>
          <w:rFonts w:hint="eastAsia"/>
        </w:rPr>
        <w:t>，为公司数据治理高质量、规范化开展树立了标杆，夯实了长远发展根基。</w:t>
      </w:r>
    </w:p>
    <w:p w14:paraId="318A18D1">
      <w:pPr>
        <w:pStyle w:val="6"/>
        <w:bidi w:val="0"/>
        <w:rPr>
          <w:rFonts w:hint="eastAsia"/>
          <w:lang w:eastAsia="zh-CN"/>
        </w:rPr>
      </w:pPr>
      <w:r>
        <w:rPr>
          <w:rFonts w:hint="eastAsia"/>
          <w:lang w:eastAsia="zh-CN"/>
        </w:rPr>
        <w:t>一是制度责任体系</w:t>
      </w:r>
      <w:r>
        <w:rPr>
          <w:rFonts w:hint="eastAsia"/>
          <w:lang w:val="en-US" w:eastAsia="zh-CN"/>
        </w:rPr>
        <w:t>完备</w:t>
      </w:r>
      <w:r>
        <w:rPr>
          <w:rFonts w:hint="eastAsia"/>
          <w:lang w:eastAsia="zh-CN"/>
        </w:rPr>
        <w:t>。逐步建立了以《中交集团数据管理办法》为总纲的制度体系，覆盖《中交集团数据质量管理办法》《中交集团数据生存周期安全管理细则》《中交集团数据资产运营管理细则》等17项专项管理制度，实现数据管理全流程“有制可依、有章可循、有责可追”。同时，在公司科技创新和数字化领导小组下，成立了统一的数据治理分项领导小组和工作小组，成员涵盖公司总部及各级单位业务部门、数字化部门、专业数据团队约600人，建立了层级清晰、权责明确的数据管理责任体系，压实各级主体责任与岗位履职要求，配套完善考核机制，形成“事事有标准、件件有责任、层层有落实”的闭环管理格局。</w:t>
      </w:r>
    </w:p>
    <w:p w14:paraId="762EFB67">
      <w:pPr>
        <w:pStyle w:val="6"/>
        <w:bidi w:val="0"/>
        <w:rPr>
          <w:rFonts w:hint="eastAsia"/>
        </w:rPr>
      </w:pPr>
      <w:r>
        <w:rPr>
          <w:rFonts w:hint="eastAsia"/>
        </w:rPr>
        <w:t>二是标准质量管控</w:t>
      </w:r>
      <w:r>
        <w:rPr>
          <w:rFonts w:hint="eastAsia"/>
          <w:lang w:val="en-US" w:eastAsia="zh-CN"/>
        </w:rPr>
        <w:t>机制完整</w:t>
      </w:r>
      <w:r>
        <w:rPr>
          <w:rFonts w:hint="eastAsia"/>
        </w:rPr>
        <w:t>。建立“标准制定-规则梳理-质量监测-考核改进”的全流程管控机制，推动数据标准与质量管控工作量化落地，常态化推进。累计制定发布23份数据标准，系统梳理2100余条数据质量稽核规则，建立常态化质量报告发布机制，累计发布近千次质量报告，配套建立质量改进追踪、专项治理督导会、质量通过率考核评价等管理措施，形成标准化、可量化、可追溯的数据标准质量管控体系。</w:t>
      </w:r>
    </w:p>
    <w:p w14:paraId="1A5BF2FB">
      <w:pPr>
        <w:pStyle w:val="6"/>
        <w:bidi w:val="0"/>
        <w:rPr>
          <w:rFonts w:hint="eastAsia"/>
        </w:rPr>
      </w:pPr>
      <w:r>
        <w:rPr>
          <w:rFonts w:hint="eastAsia"/>
          <w:lang w:val="en-US" w:eastAsia="zh-CN"/>
        </w:rPr>
        <w:t>三</w:t>
      </w:r>
      <w:r>
        <w:rPr>
          <w:rFonts w:hint="eastAsia"/>
        </w:rPr>
        <w:t>是</w:t>
      </w:r>
      <w:r>
        <w:rPr>
          <w:rFonts w:hint="eastAsia"/>
          <w:lang w:val="en-US" w:eastAsia="zh-CN"/>
        </w:rPr>
        <w:t>网络</w:t>
      </w:r>
      <w:r>
        <w:rPr>
          <w:rFonts w:hint="eastAsia"/>
        </w:rPr>
        <w:t>安全防护</w:t>
      </w:r>
      <w:r>
        <w:rPr>
          <w:rFonts w:hint="eastAsia"/>
          <w:lang w:val="en-US" w:eastAsia="zh-CN"/>
        </w:rPr>
        <w:t>基础扎实</w:t>
      </w:r>
      <w:r>
        <w:rPr>
          <w:rFonts w:hint="eastAsia"/>
        </w:rPr>
        <w:t>，搭建了IT资产管理平台、安全工作管理平台、安全协同处置平台，与S0AR、安全态势感知平台、安全工作管理平台联动，并与</w:t>
      </w:r>
      <w:r>
        <w:rPr>
          <w:rFonts w:hint="eastAsia"/>
          <w:lang w:val="en-US" w:eastAsia="zh-CN"/>
        </w:rPr>
        <w:t>IT</w:t>
      </w:r>
      <w:r>
        <w:rPr>
          <w:rFonts w:hint="eastAsia"/>
        </w:rPr>
        <w:t>资产管理平台、威胁情报平台、日志大数据平台等安全系统进行流程打通和数据融合，做到安全威胁的闭环管理、量化考核、全方位检测、智能化分析、高效率处置，全面提升网络安全管理及防护水平。</w:t>
      </w:r>
    </w:p>
    <w:p w14:paraId="33A79BBB">
      <w:pPr>
        <w:pStyle w:val="7"/>
        <w:bidi w:val="0"/>
        <w:rPr>
          <w:rFonts w:hint="eastAsia" w:eastAsia="宋体"/>
          <w:lang w:val="en-US" w:eastAsia="zh-CN"/>
        </w:rPr>
      </w:pPr>
      <w:r>
        <w:t>（2）基础设施</w:t>
      </w:r>
      <w:r>
        <w:rPr>
          <w:rFonts w:hint="eastAsia"/>
          <w:lang w:val="en-US" w:eastAsia="zh-CN"/>
        </w:rPr>
        <w:t>现状</w:t>
      </w:r>
    </w:p>
    <w:p w14:paraId="2C8B86CB">
      <w:pPr>
        <w:pStyle w:val="6"/>
        <w:bidi w:val="0"/>
      </w:pPr>
      <w:r>
        <w:rPr>
          <w:rFonts w:hint="eastAsia"/>
          <w:lang w:val="en-US" w:eastAsia="zh-CN"/>
        </w:rPr>
        <w:t>中国交建数据中心（厦门）建成并稳定运行多年</w:t>
      </w:r>
      <w:r>
        <w:t>，运维管理体系及经验逐步丰富，系统建设的软硬件基础设施条件已经具备。</w:t>
      </w:r>
      <w:r>
        <w:rPr>
          <w:rFonts w:hint="eastAsia"/>
          <w:lang w:val="en-US" w:eastAsia="zh-CN"/>
        </w:rPr>
        <w:t>该</w:t>
      </w:r>
      <w:r>
        <w:rPr>
          <w:rFonts w:hint="eastAsia"/>
        </w:rPr>
        <w:t>数据中心遵循高标准建设原则，严格参照国家最高等级机房标准打造，在建筑结构、电力保障、空调制冷、网络通信及安防消防等方面均具备极高的完备性与可靠性。其建筑耐火、抗震及承重能力突出，市电采用双路互为备份的一级负荷供电，并配有大功率柴油发电机与大容量蓄电池组，确保能源供应不间断。同时，空调系统采用多重冗余设计，网络实现三大运营商多链路接入，并配备了涵盖动环监控、生物识别门禁、气体灭火及全系统联动的立体化安防体系，全方位保障数据中心的安全稳定运行。</w:t>
      </w:r>
    </w:p>
    <w:p w14:paraId="0DB5FAD9">
      <w:pPr>
        <w:pStyle w:val="7"/>
        <w:bidi w:val="0"/>
      </w:pPr>
      <w:r>
        <w:t>（3）数据资源现状</w:t>
      </w:r>
    </w:p>
    <w:p w14:paraId="424386E7">
      <w:pPr>
        <w:pStyle w:val="6"/>
        <w:bidi w:val="0"/>
        <w:rPr>
          <w:rFonts w:hint="eastAsia" w:eastAsia="宋体"/>
          <w:lang w:eastAsia="zh-CN"/>
        </w:rPr>
      </w:pPr>
      <w:r>
        <w:rPr>
          <w:rFonts w:hint="eastAsia"/>
          <w:lang w:val="en-US" w:eastAsia="zh-CN"/>
        </w:rPr>
        <w:t>集团</w:t>
      </w:r>
      <w:r>
        <w:rPr>
          <w:rFonts w:hint="eastAsia"/>
        </w:rPr>
        <w:t>持续推进数据要素资源化、资产化建设，积累了覆盖交通基建全产业链的丰富数据资源，总体量达2514TB，同时有序开展数据资产财务入表、数据产品上架流通等</w:t>
      </w:r>
      <w:r>
        <w:rPr>
          <w:rFonts w:hint="eastAsia"/>
          <w:lang w:val="en-US" w:eastAsia="zh-CN"/>
        </w:rPr>
        <w:t>资产</w:t>
      </w:r>
      <w:r>
        <w:rPr>
          <w:rFonts w:hint="eastAsia"/>
        </w:rPr>
        <w:t>化探索，建立覆盖“资源盘点-资产登记-价值评估-入表核算-交易流通”的全链条资产管理运营体系，</w:t>
      </w:r>
      <w:r>
        <w:rPr>
          <w:rFonts w:hint="eastAsia"/>
          <w:lang w:val="en-US" w:eastAsia="zh-CN"/>
        </w:rPr>
        <w:t>已</w:t>
      </w:r>
      <w:r>
        <w:rPr>
          <w:rFonts w:hint="eastAsia"/>
        </w:rPr>
        <w:t>完成</w:t>
      </w:r>
      <w:r>
        <w:rPr>
          <w:rFonts w:hint="eastAsia"/>
          <w:lang w:val="en-US" w:eastAsia="zh-CN"/>
        </w:rPr>
        <w:t>200余</w:t>
      </w:r>
      <w:r>
        <w:rPr>
          <w:rFonts w:hint="eastAsia"/>
        </w:rPr>
        <w:t>项数据资源登记</w:t>
      </w:r>
      <w:r>
        <w:rPr>
          <w:rFonts w:hint="eastAsia"/>
          <w:lang w:eastAsia="zh-CN"/>
        </w:rPr>
        <w:t>（</w:t>
      </w:r>
      <w:r>
        <w:rPr>
          <w:rFonts w:hint="eastAsia"/>
          <w:lang w:val="en-US" w:eastAsia="zh-CN"/>
        </w:rPr>
        <w:t>详见附表1.</w:t>
      </w:r>
      <w:r>
        <w:rPr>
          <w:rFonts w:hint="eastAsia"/>
          <w:lang w:eastAsia="zh-CN"/>
        </w:rPr>
        <w:t>数据资源目录）</w:t>
      </w:r>
      <w:r>
        <w:rPr>
          <w:rFonts w:hint="eastAsia"/>
        </w:rPr>
        <w:t>、</w:t>
      </w:r>
      <w:r>
        <w:rPr>
          <w:rFonts w:hint="eastAsia"/>
          <w:lang w:val="en-US" w:eastAsia="zh-CN"/>
        </w:rPr>
        <w:t>27</w:t>
      </w:r>
      <w:r>
        <w:rPr>
          <w:rFonts w:hint="eastAsia"/>
        </w:rPr>
        <w:t>项核心业务领域数据资产入表</w:t>
      </w:r>
      <w:r>
        <w:rPr>
          <w:rFonts w:hint="eastAsia"/>
          <w:lang w:eastAsia="zh-CN"/>
        </w:rPr>
        <w:t>。</w:t>
      </w:r>
    </w:p>
    <w:p w14:paraId="57D85C2E">
      <w:pPr>
        <w:pStyle w:val="7"/>
        <w:bidi w:val="0"/>
        <w:rPr>
          <w:rFonts w:hint="default" w:eastAsia="宋体"/>
          <w:lang w:val="en-US" w:eastAsia="zh-CN"/>
        </w:rPr>
      </w:pPr>
      <w:r>
        <w:t>（4）</w:t>
      </w:r>
      <w:r>
        <w:rPr>
          <w:rFonts w:hint="eastAsia"/>
          <w:lang w:val="en-US" w:eastAsia="zh-CN"/>
        </w:rPr>
        <w:t>数据平台现状</w:t>
      </w:r>
    </w:p>
    <w:p w14:paraId="3815BC50">
      <w:pPr>
        <w:pStyle w:val="6"/>
        <w:bidi w:val="0"/>
      </w:pPr>
      <w:r>
        <w:rPr>
          <w:rFonts w:hint="eastAsia"/>
          <w:lang w:val="en-US" w:eastAsia="zh-CN"/>
        </w:rPr>
        <w:t>集团已搭建了集团级数据平台“</w:t>
      </w:r>
      <w:r>
        <w:rPr>
          <w:rFonts w:hint="default"/>
          <w:lang w:val="en-US" w:eastAsia="zh-CN"/>
        </w:rPr>
        <w:t>数据能力平台</w:t>
      </w:r>
      <w:r>
        <w:rPr>
          <w:rFonts w:hint="eastAsia"/>
          <w:lang w:val="en-US" w:eastAsia="zh-CN"/>
        </w:rPr>
        <w:t>”，为数据的“采、存、管、用”生命周期提供基础技术支撑，实现数据跨域计算、同步和调度，能够落实数据管理工作，有力支撑数据创新应用，形成了</w:t>
      </w:r>
      <w:r>
        <w:rPr>
          <w:rFonts w:hint="eastAsia"/>
        </w:rPr>
        <w:t>“一湖三中心”</w:t>
      </w:r>
      <w:r>
        <w:rPr>
          <w:rFonts w:hint="eastAsia"/>
          <w:lang w:val="en-US" w:eastAsia="zh-CN"/>
        </w:rPr>
        <w:t>的能力架构。</w:t>
      </w:r>
      <w:r>
        <w:rPr>
          <w:rFonts w:hint="eastAsia"/>
        </w:rPr>
        <w:t>目前已</w:t>
      </w:r>
      <w:r>
        <w:rPr>
          <w:rFonts w:hint="eastAsia"/>
          <w:lang w:val="en-US" w:eastAsia="zh-CN"/>
        </w:rPr>
        <w:t>依托数据湖</w:t>
      </w:r>
      <w:r>
        <w:rPr>
          <w:rFonts w:hint="eastAsia"/>
        </w:rPr>
        <w:t>完成19个统建系统数据汇集</w:t>
      </w:r>
      <w:r>
        <w:rPr>
          <w:rFonts w:hint="eastAsia"/>
          <w:lang w:eastAsia="zh-CN"/>
        </w:rPr>
        <w:t>，</w:t>
      </w:r>
      <w:r>
        <w:rPr>
          <w:rFonts w:hint="eastAsia"/>
        </w:rPr>
        <w:t>沉淀</w:t>
      </w:r>
      <w:r>
        <w:rPr>
          <w:rFonts w:hint="eastAsia"/>
          <w:lang w:eastAsia="zh-CN"/>
        </w:rPr>
        <w:t>了</w:t>
      </w:r>
      <w:r>
        <w:rPr>
          <w:rFonts w:hint="eastAsia"/>
        </w:rPr>
        <w:t>30万项目、148万条往来单位等核心数据，总量超17亿条</w:t>
      </w:r>
      <w:r>
        <w:rPr>
          <w:rFonts w:hint="eastAsia"/>
          <w:lang w:eastAsia="zh-CN"/>
        </w:rPr>
        <w:t>。</w:t>
      </w:r>
      <w:r>
        <w:rPr>
          <w:rFonts w:hint="eastAsia"/>
          <w:lang w:val="en-US" w:eastAsia="zh-CN"/>
        </w:rPr>
        <w:t>同时，</w:t>
      </w:r>
      <w:r>
        <w:rPr>
          <w:rFonts w:hint="eastAsia"/>
        </w:rPr>
        <w:t>通过平台化统筹管控，构建起公司一体化数据资源管理与共享服务体系，</w:t>
      </w:r>
      <w:r>
        <w:rPr>
          <w:rFonts w:hint="eastAsia"/>
          <w:lang w:val="en-US" w:eastAsia="zh-CN"/>
        </w:rPr>
        <w:t>发布了数据共享目录，</w:t>
      </w:r>
      <w:r>
        <w:rPr>
          <w:rFonts w:hint="eastAsia"/>
        </w:rPr>
        <w:t>实现数据资源高效共享与充分开发利用。</w:t>
      </w:r>
    </w:p>
    <w:p w14:paraId="76501E65">
      <w:pPr>
        <w:pStyle w:val="7"/>
        <w:bidi w:val="0"/>
      </w:pPr>
      <w:r>
        <w:t>（</w:t>
      </w:r>
      <w:r>
        <w:rPr>
          <w:rFonts w:hint="eastAsia"/>
          <w:lang w:val="en-US" w:eastAsia="zh-CN"/>
        </w:rPr>
        <w:t>5</w:t>
      </w:r>
      <w:r>
        <w:t>）数据</w:t>
      </w:r>
      <w:r>
        <w:rPr>
          <w:rFonts w:hint="eastAsia"/>
          <w:lang w:val="en-US" w:eastAsia="zh-CN"/>
        </w:rPr>
        <w:t>交易流通</w:t>
      </w:r>
      <w:r>
        <w:t>探索</w:t>
      </w:r>
    </w:p>
    <w:p w14:paraId="3A7CD1CA">
      <w:pPr>
        <w:pStyle w:val="6"/>
        <w:bidi w:val="0"/>
      </w:pPr>
      <w:r>
        <w:rPr>
          <w:rFonts w:hint="eastAsia"/>
          <w:lang w:val="en-US" w:eastAsia="zh-CN"/>
        </w:rPr>
        <w:t>集团</w:t>
      </w:r>
      <w:r>
        <w:rPr>
          <w:rFonts w:hint="eastAsia"/>
        </w:rPr>
        <w:t>正积极融入国家数据要素市场化建设浪潮，</w:t>
      </w:r>
      <w:r>
        <w:rPr>
          <w:rFonts w:hint="eastAsia"/>
          <w:lang w:val="en-US" w:eastAsia="zh-CN"/>
        </w:rPr>
        <w:t>开展了诸多探索，</w:t>
      </w:r>
      <w:r>
        <w:rPr>
          <w:rFonts w:hint="eastAsia"/>
        </w:rPr>
        <w:t>呈现出灵活多样的交易内容形态。</w:t>
      </w:r>
      <w:r>
        <w:rPr>
          <w:rFonts w:hint="eastAsia"/>
          <w:lang w:val="en-US" w:eastAsia="zh-CN"/>
        </w:rPr>
        <w:t>其中以</w:t>
      </w:r>
      <w:r>
        <w:rPr>
          <w:rFonts w:hint="eastAsia"/>
        </w:rPr>
        <w:t>“平台+数据+服务”的</w:t>
      </w:r>
      <w:r>
        <w:rPr>
          <w:rFonts w:hint="eastAsia"/>
          <w:lang w:val="en-US" w:eastAsia="zh-CN"/>
        </w:rPr>
        <w:t>综合性服务数据服务为主</w:t>
      </w:r>
      <w:r>
        <w:rPr>
          <w:rFonts w:hint="eastAsia"/>
        </w:rPr>
        <w:t>，例如在重大施工项目中以BIM咨询服务形式体现数据资产价值</w:t>
      </w:r>
      <w:r>
        <w:rPr>
          <w:rFonts w:hint="eastAsia"/>
          <w:lang w:eastAsia="zh-CN"/>
        </w:rPr>
        <w:t>，</w:t>
      </w:r>
      <w:r>
        <w:rPr>
          <w:rFonts w:hint="eastAsia"/>
        </w:rPr>
        <w:t>基于“高分交通一张图”平台面向政府机关、行业监管及公路建设运营单位的数据定制与场景化开发应用</w:t>
      </w:r>
      <w:r>
        <w:rPr>
          <w:rFonts w:hint="eastAsia"/>
          <w:lang w:val="en-US" w:eastAsia="zh-CN"/>
        </w:rPr>
        <w:t>等</w:t>
      </w:r>
      <w:r>
        <w:rPr>
          <w:rFonts w:hint="eastAsia"/>
        </w:rPr>
        <w:t>。</w:t>
      </w:r>
      <w:r>
        <w:rPr>
          <w:rFonts w:hint="eastAsia"/>
          <w:lang w:val="en-US" w:eastAsia="zh-CN"/>
        </w:rPr>
        <w:t>也有部分子分公司实现</w:t>
      </w:r>
      <w:r>
        <w:rPr>
          <w:rFonts w:hint="eastAsia"/>
        </w:rPr>
        <w:t>通过API接口等方式提供便捷的数据查询与分析服务，如利用船舶燃油智能监测系统对外提供分级收费的数据服务（基础功能按年收费，高级分析按次计费）。</w:t>
      </w:r>
    </w:p>
    <w:p w14:paraId="51343182">
      <w:pPr>
        <w:pStyle w:val="7"/>
        <w:bidi w:val="0"/>
        <w:rPr>
          <w:rFonts w:hint="default"/>
          <w:lang w:val="en-US" w:eastAsia="zh-CN"/>
        </w:rPr>
      </w:pPr>
      <w:r>
        <w:rPr>
          <w:rFonts w:hint="eastAsia"/>
          <w:lang w:eastAsia="zh-CN"/>
        </w:rPr>
        <w:t>（</w:t>
      </w:r>
      <w:r>
        <w:rPr>
          <w:rFonts w:hint="eastAsia"/>
          <w:lang w:val="en-US" w:eastAsia="zh-CN"/>
        </w:rPr>
        <w:t>6）数据应用赋能探索</w:t>
      </w:r>
    </w:p>
    <w:p w14:paraId="0DBD2292">
      <w:pPr>
        <w:pStyle w:val="6"/>
        <w:bidi w:val="0"/>
        <w:rPr>
          <w:rFonts w:hint="eastAsia"/>
        </w:rPr>
      </w:pPr>
      <w:bookmarkStart w:id="2" w:name="OLE_LINK16"/>
      <w:r>
        <w:rPr>
          <w:rFonts w:hint="eastAsia"/>
        </w:rPr>
        <w:t>随着全维度数据管理体系全面落地运行，数据要素</w:t>
      </w:r>
      <w:r>
        <w:rPr>
          <w:rFonts w:hint="eastAsia"/>
          <w:lang w:val="en-US" w:eastAsia="zh-CN"/>
        </w:rPr>
        <w:t>逐步</w:t>
      </w:r>
      <w:r>
        <w:rPr>
          <w:rFonts w:hint="eastAsia"/>
        </w:rPr>
        <w:t>融入</w:t>
      </w:r>
      <w:r>
        <w:rPr>
          <w:rFonts w:hint="eastAsia"/>
          <w:lang w:val="en-US" w:eastAsia="zh-CN"/>
        </w:rPr>
        <w:t>集团</w:t>
      </w:r>
      <w:r>
        <w:rPr>
          <w:rFonts w:hint="eastAsia"/>
        </w:rPr>
        <w:t>经营管理与主营业务全链条</w:t>
      </w:r>
      <w:bookmarkEnd w:id="2"/>
      <w:r>
        <w:rPr>
          <w:rFonts w:hint="eastAsia"/>
        </w:rPr>
        <w:t>。</w:t>
      </w:r>
    </w:p>
    <w:p w14:paraId="21C734F8">
      <w:pPr>
        <w:pStyle w:val="6"/>
        <w:bidi w:val="0"/>
        <w:rPr>
          <w:rFonts w:hint="eastAsia"/>
        </w:rPr>
      </w:pPr>
      <w:r>
        <w:rPr>
          <w:rFonts w:hint="eastAsia"/>
          <w:b/>
          <w:bCs/>
          <w:lang w:val="en-US" w:eastAsia="zh-CN"/>
        </w:rPr>
        <w:t>在赋能</w:t>
      </w:r>
      <w:r>
        <w:rPr>
          <w:rFonts w:hint="eastAsia"/>
          <w:b/>
          <w:bCs/>
        </w:rPr>
        <w:t>经营决策与统筹管控</w:t>
      </w:r>
      <w:r>
        <w:rPr>
          <w:rFonts w:hint="eastAsia"/>
          <w:b/>
          <w:bCs/>
          <w:lang w:val="en-US" w:eastAsia="zh-CN"/>
        </w:rPr>
        <w:t>方面</w:t>
      </w:r>
      <w:r>
        <w:rPr>
          <w:rFonts w:hint="eastAsia"/>
        </w:rPr>
        <w:t>，推动企业管理从“经验驱动”向“数据驱动”转型，实现从集团总部至项目一线的四级数据穿透监控与红橙黄三级风险预警机制，覆盖全级次企业、全类型项目的运营管理全流程，促进了经营计划、全面预算、绩效考核的闭环管理，为战略决策与全局统筹管控提供了实时、全面、精准的数据支撑。</w:t>
      </w:r>
    </w:p>
    <w:p w14:paraId="2C13BE2B">
      <w:pPr>
        <w:pStyle w:val="6"/>
        <w:bidi w:val="0"/>
        <w:rPr>
          <w:rFonts w:hint="eastAsia"/>
        </w:rPr>
      </w:pPr>
      <w:r>
        <w:rPr>
          <w:rFonts w:hint="eastAsia"/>
          <w:b/>
          <w:bCs/>
          <w:lang w:val="en-US" w:eastAsia="zh-CN"/>
        </w:rPr>
        <w:t>在赋能</w:t>
      </w:r>
      <w:r>
        <w:rPr>
          <w:rFonts w:hint="eastAsia"/>
          <w:b/>
          <w:bCs/>
        </w:rPr>
        <w:t>业务协同效率与精细化管理</w:t>
      </w:r>
      <w:r>
        <w:rPr>
          <w:rFonts w:hint="eastAsia"/>
          <w:b/>
          <w:bCs/>
          <w:lang w:val="en-US" w:eastAsia="zh-CN"/>
        </w:rPr>
        <w:t>方面，</w:t>
      </w:r>
      <w:r>
        <w:rPr>
          <w:rFonts w:hint="eastAsia"/>
        </w:rPr>
        <w:t>在财务领域实现财务指标标准化、分析可视化、预警智能化，结合审计风险模型剥离潜在合规风险，切实减少违规业务发生，</w:t>
      </w:r>
      <w:r>
        <w:rPr>
          <w:rFonts w:hint="eastAsia"/>
          <w:lang w:val="en-US" w:eastAsia="zh-CN"/>
        </w:rPr>
        <w:t>压缩</w:t>
      </w:r>
      <w:r>
        <w:rPr>
          <w:rFonts w:hint="eastAsia"/>
        </w:rPr>
        <w:t>审计周期</w:t>
      </w:r>
      <w:r>
        <w:rPr>
          <w:rFonts w:hint="eastAsia"/>
          <w:lang w:eastAsia="zh-CN"/>
        </w:rPr>
        <w:t>，</w:t>
      </w:r>
      <w:r>
        <w:rPr>
          <w:rFonts w:hint="eastAsia"/>
        </w:rPr>
        <w:t>降低财务核算与管理成本；在供应链领域，打造“采购寻源-合同履约-物流协同-风险管控-合规监督”的全流程数字化闭环，通过智能招标文件审查、智能评标等工具实现采购流程智能化升级，提升采购合规性与供需对接效率；在人力资源领域，分别建成覆盖“选、用、育、留”全流程的人力资源数据分析体系、安全质量环保一体化管控平台、合同数据合规管控体系，实现管理流程的线上贯通，有效消除跨部门重复工作与沟通壁垒，推动公司内部治理体系与治理能力现代化水平提升。</w:t>
      </w:r>
    </w:p>
    <w:p w14:paraId="67E1A30F">
      <w:pPr>
        <w:pStyle w:val="6"/>
        <w:bidi w:val="0"/>
        <w:rPr>
          <w:rFonts w:hint="eastAsia"/>
          <w:lang w:val="en-US" w:eastAsia="zh-CN"/>
        </w:rPr>
      </w:pPr>
      <w:r>
        <w:rPr>
          <w:rFonts w:hint="eastAsia"/>
          <w:b/>
          <w:bCs/>
          <w:lang w:val="en-US" w:eastAsia="zh-CN"/>
        </w:rPr>
        <w:t>在赋能</w:t>
      </w:r>
      <w:r>
        <w:rPr>
          <w:rFonts w:hint="eastAsia"/>
          <w:b/>
          <w:bCs/>
        </w:rPr>
        <w:t>全链条提质增效</w:t>
      </w:r>
      <w:r>
        <w:rPr>
          <w:rFonts w:hint="eastAsia"/>
          <w:b/>
          <w:bCs/>
          <w:lang w:val="en-US" w:eastAsia="zh-CN"/>
        </w:rPr>
        <w:t>方面</w:t>
      </w:r>
      <w:r>
        <w:rPr>
          <w:rFonts w:hint="eastAsia"/>
        </w:rPr>
        <w:t>，数据应用</w:t>
      </w:r>
      <w:r>
        <w:rPr>
          <w:rFonts w:hint="eastAsia"/>
          <w:lang w:val="en-US" w:eastAsia="zh-CN"/>
        </w:rPr>
        <w:t>逐步</w:t>
      </w:r>
      <w:r>
        <w:rPr>
          <w:rFonts w:hint="eastAsia"/>
        </w:rPr>
        <w:t>渗透工程勘察设计、施工建造、运维运营全生命周期，实现效率提升、成本下降、安全可控的核心目标。依托全球波浪数据库、BIM模型资源库、地质勘测数据集等核心数据资产，实现水文分析效率提升，为工程设计提供精准支撑；聚焦隧道爆破、盾构掘进、混凝土配比优化、安全隐患管控等核心场景，打造一批行业专识高质量数据集与智能化应用，</w:t>
      </w:r>
      <w:r>
        <w:rPr>
          <w:rFonts w:hint="eastAsia"/>
          <w:lang w:val="en-US" w:eastAsia="zh-CN"/>
        </w:rPr>
        <w:t>促进提升</w:t>
      </w:r>
      <w:r>
        <w:rPr>
          <w:rFonts w:hint="eastAsia"/>
        </w:rPr>
        <w:t>施工方案编审效率</w:t>
      </w:r>
      <w:r>
        <w:rPr>
          <w:rFonts w:hint="eastAsia"/>
          <w:lang w:eastAsia="zh-CN"/>
        </w:rPr>
        <w:t>、</w:t>
      </w:r>
      <w:r>
        <w:rPr>
          <w:rFonts w:hint="eastAsia"/>
        </w:rPr>
        <w:t>安全隐患识别准确率</w:t>
      </w:r>
      <w:r>
        <w:rPr>
          <w:rFonts w:hint="eastAsia"/>
          <w:lang w:eastAsia="zh-CN"/>
        </w:rPr>
        <w:t>、</w:t>
      </w:r>
      <w:r>
        <w:rPr>
          <w:rFonts w:hint="eastAsia"/>
        </w:rPr>
        <w:t>隧道围岩识别准确率</w:t>
      </w:r>
      <w:r>
        <w:rPr>
          <w:rFonts w:hint="eastAsia"/>
          <w:lang w:val="en-US" w:eastAsia="zh-CN"/>
        </w:rPr>
        <w:t>等</w:t>
      </w:r>
      <w:r>
        <w:rPr>
          <w:rFonts w:hint="eastAsia"/>
        </w:rPr>
        <w:t>，通过混凝土配合比优化实现单项目材料成本显著下降，全力保障施工安全与建造效率；依托高速公路、港口航道、市政设施等场景海量运营数据，打造智慧高速管控、深基坑智能监测、港口智能运维等标杆应用场景。</w:t>
      </w:r>
    </w:p>
    <w:p w14:paraId="3C08F176">
      <w:pPr>
        <w:pStyle w:val="5"/>
        <w:bidi w:val="0"/>
      </w:pPr>
      <w:r>
        <w:rPr>
          <w:rFonts w:hint="eastAsia"/>
          <w:lang w:val="en-US" w:eastAsia="zh-CN"/>
        </w:rPr>
        <w:t>2</w:t>
      </w:r>
      <w:r>
        <w:t>.交通行业</w:t>
      </w:r>
      <w:r>
        <w:rPr>
          <w:rFonts w:hint="eastAsia"/>
          <w:lang w:val="en-US" w:eastAsia="zh-CN"/>
        </w:rPr>
        <w:t>可信</w:t>
      </w:r>
      <w:r>
        <w:t>数据空间建设现状与难点</w:t>
      </w:r>
    </w:p>
    <w:p w14:paraId="5A07BF04">
      <w:pPr>
        <w:pStyle w:val="7"/>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需求分析与</w:t>
      </w:r>
      <w:r>
        <w:rPr>
          <w:rFonts w:hint="eastAsia"/>
          <w:lang w:val="en-US" w:eastAsia="zh-CN"/>
        </w:rPr>
        <w:t>行业</w:t>
      </w:r>
      <w:r>
        <w:rPr>
          <w:rFonts w:hint="eastAsia"/>
        </w:rPr>
        <w:t>适配不足</w:t>
      </w:r>
    </w:p>
    <w:p w14:paraId="1DB00ACA">
      <w:pPr>
        <w:pStyle w:val="6"/>
        <w:bidi w:val="0"/>
        <w:rPr>
          <w:rFonts w:hint="eastAsia"/>
        </w:rPr>
      </w:pPr>
      <w:r>
        <w:rPr>
          <w:rFonts w:hint="eastAsia"/>
        </w:rPr>
        <w:t>当前交通行业</w:t>
      </w:r>
      <w:r>
        <w:rPr>
          <w:rFonts w:hint="eastAsia"/>
          <w:lang w:val="en-US" w:eastAsia="zh-CN"/>
        </w:rPr>
        <w:t>可信</w:t>
      </w:r>
      <w:r>
        <w:rPr>
          <w:rFonts w:hint="eastAsia"/>
        </w:rPr>
        <w:t>数据空间虽</w:t>
      </w:r>
      <w:r>
        <w:rPr>
          <w:rFonts w:hint="eastAsia"/>
          <w:lang w:val="en-US" w:eastAsia="zh-CN"/>
        </w:rPr>
        <w:t>具有</w:t>
      </w:r>
      <w:r>
        <w:rPr>
          <w:rFonts w:hint="eastAsia"/>
        </w:rPr>
        <w:t>基础能力框架，但在需求侧存在“重通用、轻定制”的问题。现有功能设计多停留于宏观层面的通用逻辑，未能深入垂直细分场景进行差异化拆解。由于缺乏对不同业务场景下数据流转逻辑、价值释放路径及终端用户痛点的深度洞察，导致平台供给能力与行业真实业务诉求出现错位，制约了数据要素价值的深度挖掘与实效转化。</w:t>
      </w:r>
    </w:p>
    <w:p w14:paraId="044C01A5">
      <w:pPr>
        <w:pStyle w:val="7"/>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关键技术指标与建设标准不明</w:t>
      </w:r>
    </w:p>
    <w:p w14:paraId="3B5C26EE">
      <w:pPr>
        <w:pStyle w:val="6"/>
        <w:bidi w:val="0"/>
        <w:rPr>
          <w:rFonts w:hint="eastAsia"/>
        </w:rPr>
      </w:pPr>
      <w:r>
        <w:rPr>
          <w:rFonts w:hint="eastAsia"/>
        </w:rPr>
        <w:t>在项目推进中存在“概念先行、指标缺位”的现象，缺乏清晰、量化的技术建设标准作为指引。一是性能指标模糊，对于系统应达到的并发处理量级、数据吞吐量（TPS/QPS）、低延迟响应标准等核心性能参数尚未明确界定；二是安全合规指标缺失，对于隐私计算的具体算力消耗比、国密算法集成深度、数据可用不可见的技术达标率等缺乏</w:t>
      </w:r>
      <w:r>
        <w:rPr>
          <w:rFonts w:hint="eastAsia"/>
          <w:lang w:val="en-US" w:eastAsia="zh-CN"/>
        </w:rPr>
        <w:t>明确的验收标准</w:t>
      </w:r>
      <w:r>
        <w:rPr>
          <w:rFonts w:hint="eastAsia"/>
        </w:rPr>
        <w:t>。由于缺乏这些具体的“标尺”，导致技术方案选型随意性大，难以保障最终交付质量。</w:t>
      </w:r>
    </w:p>
    <w:p w14:paraId="4E44EA92">
      <w:pPr>
        <w:pStyle w:val="7"/>
        <w:bidi w:val="0"/>
        <w:rPr>
          <w:rFonts w:hint="eastAsia" w:eastAsia="宋体"/>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数据产品化路径</w:t>
      </w:r>
      <w:r>
        <w:rPr>
          <w:rFonts w:hint="eastAsia"/>
        </w:rPr>
        <w:t>尚不</w:t>
      </w:r>
      <w:r>
        <w:rPr>
          <w:rFonts w:hint="eastAsia"/>
          <w:lang w:val="en-US" w:eastAsia="zh-CN"/>
        </w:rPr>
        <w:t>清晰</w:t>
      </w:r>
    </w:p>
    <w:p w14:paraId="56254AB6">
      <w:pPr>
        <w:pStyle w:val="6"/>
        <w:bidi w:val="0"/>
        <w:rPr>
          <w:rFonts w:hint="eastAsia" w:eastAsia="宋体"/>
          <w:lang w:eastAsia="zh-CN"/>
        </w:rPr>
      </w:pPr>
      <w:r>
        <w:rPr>
          <w:rFonts w:hint="eastAsia"/>
          <w:lang w:val="en-US" w:eastAsia="zh-CN"/>
        </w:rPr>
        <w:t>可信</w:t>
      </w:r>
      <w:r>
        <w:rPr>
          <w:rFonts w:hint="eastAsia"/>
        </w:rPr>
        <w:t>数据空间</w:t>
      </w:r>
      <w:r>
        <w:rPr>
          <w:rFonts w:hint="eastAsia"/>
          <w:lang w:val="en-US" w:eastAsia="zh-CN"/>
        </w:rPr>
        <w:t>的服务能力中数据产品化是重要环节，但当前数据资源向数据资产的转化机制尚未打通，存在“有数无产”的断层。一是场景化产品设计缺位，现有数据资源多为原始粗加工状态，缺乏针对智能驾驶、物流优化、金融风控等高价值场景的深度封装与标准化输出，导致数据产品与市场需求脱节。二是价值验证与商业化路径不明，缺乏对数据产品可行性的前置验证环节，且未建立清晰的定价策略与流通渠道，导致产品上市后缺乏市场竞争力。三是数据资产化程度低，数据质量评估、价值评估及合规确权等环节缺失，使得数据难以转化为可计量、可交易、可入表的资产，严重阻碍了数据要素价值的高效转化。</w:t>
      </w:r>
    </w:p>
    <w:p w14:paraId="5971E1C8">
      <w:pPr>
        <w:pStyle w:val="5"/>
        <w:bidi w:val="0"/>
      </w:pPr>
      <w:r>
        <w:rPr>
          <w:rFonts w:hint="eastAsia"/>
          <w:lang w:val="en-US" w:eastAsia="zh-CN"/>
        </w:rPr>
        <w:t>3</w:t>
      </w:r>
      <w:r>
        <w:t>.交通行业</w:t>
      </w:r>
      <w:r>
        <w:rPr>
          <w:rFonts w:hint="eastAsia"/>
          <w:lang w:val="en-US" w:eastAsia="zh-CN"/>
        </w:rPr>
        <w:t>可信</w:t>
      </w:r>
      <w:r>
        <w:t>数据空间运营现状与难点</w:t>
      </w:r>
    </w:p>
    <w:p w14:paraId="512F4E91">
      <w:pPr>
        <w:pStyle w:val="7"/>
        <w:bidi w:val="0"/>
      </w:pPr>
      <w:r>
        <w:rPr>
          <w:rFonts w:hint="eastAsia"/>
          <w:lang w:eastAsia="zh-CN"/>
        </w:rPr>
        <w:t>（</w:t>
      </w:r>
      <w:r>
        <w:rPr>
          <w:rFonts w:hint="eastAsia"/>
          <w:lang w:val="en-US" w:eastAsia="zh-CN"/>
        </w:rPr>
        <w:t>1</w:t>
      </w:r>
      <w:r>
        <w:rPr>
          <w:rFonts w:hint="eastAsia"/>
          <w:lang w:eastAsia="zh-CN"/>
        </w:rPr>
        <w:t>）</w:t>
      </w:r>
      <w:r>
        <w:t>业务流程与运营机制尚不健全</w:t>
      </w:r>
    </w:p>
    <w:p w14:paraId="61D8743F">
      <w:pPr>
        <w:pStyle w:val="6"/>
        <w:bidi w:val="0"/>
      </w:pPr>
      <w:r>
        <w:t>当前</w:t>
      </w:r>
      <w:r>
        <w:rPr>
          <w:rFonts w:hint="eastAsia"/>
          <w:lang w:val="en-US" w:eastAsia="zh-CN"/>
        </w:rPr>
        <w:t>可信</w:t>
      </w:r>
      <w:r>
        <w:t>数据空间尚未形成成熟的商业化闭环管理能力。在流程层面，产品登记、合规审查、交易撮合及清结算等全链路流程缺乏标准化</w:t>
      </w:r>
      <w:r>
        <w:rPr>
          <w:rFonts w:hint="eastAsia"/>
          <w:lang w:val="en-US" w:eastAsia="zh-CN"/>
        </w:rPr>
        <w:t>流程</w:t>
      </w:r>
      <w:r>
        <w:t>，</w:t>
      </w:r>
      <w:r>
        <w:rPr>
          <w:rFonts w:hint="eastAsia"/>
          <w:lang w:val="en-US" w:eastAsia="zh-CN"/>
        </w:rPr>
        <w:t>制约了平台的建设，也将</w:t>
      </w:r>
      <w:r>
        <w:rPr>
          <w:rFonts w:hint="eastAsia"/>
        </w:rPr>
        <w:t>阻碍其从“平台建设”向“可持续运营”的转变</w:t>
      </w:r>
      <w:r>
        <w:t>。在机制层面，专职运营主体缺位导致统筹乏力，各方权责边界模糊；同时，数据定价机制与收益分配规则缺失，无法科学量化各方贡献，严重削弱了数据持有方的共享动力与持续运营的基础。</w:t>
      </w:r>
    </w:p>
    <w:p w14:paraId="378604F4">
      <w:pPr>
        <w:pStyle w:val="7"/>
        <w:bidi w:val="0"/>
      </w:pPr>
      <w:r>
        <w:rPr>
          <w:rFonts w:hint="eastAsia"/>
          <w:lang w:eastAsia="zh-CN"/>
        </w:rPr>
        <w:t>（</w:t>
      </w:r>
      <w:r>
        <w:rPr>
          <w:rFonts w:hint="eastAsia"/>
          <w:lang w:val="en-US" w:eastAsia="zh-CN"/>
        </w:rPr>
        <w:t>2</w:t>
      </w:r>
      <w:r>
        <w:rPr>
          <w:rFonts w:hint="eastAsia"/>
          <w:lang w:eastAsia="zh-CN"/>
        </w:rPr>
        <w:t>）</w:t>
      </w:r>
      <w:r>
        <w:t>标准化体系与互信基础缺失</w:t>
      </w:r>
    </w:p>
    <w:p w14:paraId="13CDC9F2">
      <w:pPr>
        <w:pStyle w:val="6"/>
        <w:bidi w:val="0"/>
      </w:pPr>
      <w:r>
        <w:t>行业尚未建立覆盖数据确权、质量评估、资产定价、安全审计及争议仲裁的统一标准实施路径。标准的缺位导致数据在不同主体间流通时摩擦成本高，使得合规风险难以把控，成为制约规模化</w:t>
      </w:r>
      <w:r>
        <w:rPr>
          <w:rFonts w:hint="eastAsia"/>
          <w:lang w:val="en-US" w:eastAsia="zh-CN"/>
        </w:rPr>
        <w:t>运营</w:t>
      </w:r>
      <w:r>
        <w:t>的首要瓶颈。</w:t>
      </w:r>
    </w:p>
    <w:p w14:paraId="1DBE467B">
      <w:pPr>
        <w:pStyle w:val="7"/>
        <w:bidi w:val="0"/>
      </w:pPr>
      <w:r>
        <w:rPr>
          <w:rFonts w:hint="eastAsia"/>
          <w:lang w:eastAsia="zh-CN"/>
        </w:rPr>
        <w:t>（</w:t>
      </w:r>
      <w:r>
        <w:rPr>
          <w:rFonts w:hint="eastAsia"/>
          <w:lang w:val="en-US" w:eastAsia="zh-CN"/>
        </w:rPr>
        <w:t>3</w:t>
      </w:r>
      <w:r>
        <w:rPr>
          <w:rFonts w:hint="eastAsia"/>
          <w:lang w:eastAsia="zh-CN"/>
        </w:rPr>
        <w:t>）</w:t>
      </w:r>
      <w:r>
        <w:t>生态体系基础薄弱与市场认知不足</w:t>
      </w:r>
    </w:p>
    <w:p w14:paraId="5A52D0D6">
      <w:pPr>
        <w:pStyle w:val="6"/>
        <w:bidi w:val="0"/>
      </w:pPr>
      <w:r>
        <w:t>目前尚未建立起系统化的生态聚合能力与品牌影响力。在主体引入上，缺乏针对数据源方、技术方、场景方等多元生态角色的精准招商策略，导致优质资源汇聚缓慢，难以形成网络效应。在市场认知上，</w:t>
      </w:r>
      <w:r>
        <w:rPr>
          <w:rFonts w:hint="eastAsia"/>
          <w:lang w:val="en-US" w:eastAsia="zh-CN"/>
        </w:rPr>
        <w:t>可信</w:t>
      </w:r>
      <w:r>
        <w:t>数据空间的品牌曝光度低，行业用户对平台的信任感与依赖感尚未建立。在持续发展上，缺乏根据技术迭代动态调整的长效运营策略，导致生态建设多停留在短期试点，难以构建多方协同、价值共创的良性生态格局。</w:t>
      </w:r>
    </w:p>
    <w:p w14:paraId="6AFAA320">
      <w:pPr>
        <w:pStyle w:val="3"/>
        <w:bidi w:val="0"/>
      </w:pPr>
      <w:r>
        <w:rPr>
          <w:rFonts w:hint="eastAsia"/>
          <w:lang w:val="en-US" w:eastAsia="zh-CN"/>
        </w:rPr>
        <w:t>二、</w:t>
      </w:r>
      <w:r>
        <w:t>项目定位</w:t>
      </w:r>
    </w:p>
    <w:p w14:paraId="2CBE621A">
      <w:pPr>
        <w:pStyle w:val="4"/>
        <w:bidi w:val="0"/>
        <w:rPr>
          <w:rFonts w:hint="eastAsia" w:eastAsia="宋体"/>
          <w:lang w:val="en-US" w:eastAsia="zh-CN"/>
        </w:rPr>
      </w:pPr>
      <w:r>
        <w:t>（一）项目</w:t>
      </w:r>
      <w:r>
        <w:rPr>
          <w:rFonts w:hint="eastAsia"/>
          <w:lang w:val="en-US" w:eastAsia="zh-CN"/>
        </w:rPr>
        <w:t>定位</w:t>
      </w:r>
    </w:p>
    <w:p w14:paraId="791408D6">
      <w:pPr>
        <w:pStyle w:val="6"/>
        <w:bidi w:val="0"/>
        <w:rPr>
          <w:rFonts w:hint="default"/>
          <w:lang w:val="en-US" w:eastAsia="zh-CN"/>
        </w:rPr>
      </w:pPr>
      <w:r>
        <w:rPr>
          <w:rFonts w:hint="eastAsia"/>
          <w:lang w:val="en-US" w:eastAsia="zh-CN"/>
        </w:rPr>
        <w:t>交通行业可信数据空间的建设着眼于以下三方面的定位目标：一是促进中交集团面向行业释放数据价值，兼顾外部数据在集团内容的充分利用、集团内各单位间的数据交互、集团单位向外部单位的数据交易与服务，实现数据的可信流通和可持续运营；二是面向交通行业提供稳定的数据流通环境，服务行业生态，促进行业数据要素市场发展；三是响应国家数据基础设施先行先试要求，支持按相关标准接入国家基础设施网络。</w:t>
      </w:r>
    </w:p>
    <w:p w14:paraId="71C57CF7">
      <w:pPr>
        <w:pStyle w:val="6"/>
        <w:bidi w:val="0"/>
        <w:rPr>
          <w:rFonts w:hint="default"/>
          <w:lang w:val="en-US"/>
        </w:rPr>
      </w:pPr>
      <w:r>
        <w:rPr>
          <w:rFonts w:hint="eastAsia"/>
          <w:lang w:val="en-US" w:eastAsia="zh-CN"/>
        </w:rPr>
        <w:t>可信数据空间计划</w:t>
      </w:r>
      <w:r>
        <w:t>部署于</w:t>
      </w:r>
      <w:r>
        <w:rPr>
          <w:rFonts w:hint="eastAsia"/>
          <w:lang w:val="en-US" w:eastAsia="zh-CN"/>
        </w:rPr>
        <w:t>中国交建数据中心（厦门），并面向互联网提供服务；其建设主体为中国交通建设股份有限公司，经营主体为中国交通信息科技集团有限公司。</w:t>
      </w:r>
    </w:p>
    <w:p w14:paraId="4B283AD8">
      <w:pPr>
        <w:pStyle w:val="4"/>
        <w:bidi w:val="0"/>
      </w:pPr>
      <w:r>
        <w:t>（二）项目边界</w:t>
      </w:r>
    </w:p>
    <w:p w14:paraId="7F3A621C">
      <w:pPr>
        <w:pStyle w:val="5"/>
        <w:bidi w:val="0"/>
      </w:pPr>
      <w:r>
        <w:t>1.与</w:t>
      </w:r>
      <w:r>
        <w:rPr>
          <w:rFonts w:hint="eastAsia"/>
          <w:lang w:val="en-US" w:eastAsia="zh-CN"/>
        </w:rPr>
        <w:t>中交</w:t>
      </w:r>
      <w:r>
        <w:t>数据</w:t>
      </w:r>
      <w:r>
        <w:rPr>
          <w:rFonts w:hint="eastAsia"/>
          <w:lang w:val="en-US" w:eastAsia="zh-CN"/>
        </w:rPr>
        <w:t>平台</w:t>
      </w:r>
      <w:r>
        <w:t>的关系</w:t>
      </w:r>
    </w:p>
    <w:p w14:paraId="0AB4EA04">
      <w:pPr>
        <w:pStyle w:val="6"/>
        <w:bidi w:val="0"/>
      </w:pPr>
      <w:r>
        <w:rPr>
          <w:rFonts w:hint="eastAsia"/>
          <w:lang w:val="en-US" w:eastAsia="zh-CN"/>
        </w:rPr>
        <w:t>数据平台“</w:t>
      </w:r>
      <w:r>
        <w:rPr>
          <w:rFonts w:hint="default"/>
          <w:lang w:val="en-US" w:eastAsia="zh-CN"/>
        </w:rPr>
        <w:t>数据能力平台</w:t>
      </w:r>
      <w:r>
        <w:rPr>
          <w:rFonts w:hint="eastAsia"/>
          <w:lang w:val="en-US" w:eastAsia="zh-CN"/>
        </w:rPr>
        <w:t>”负责集团内部数据的汇集、治理与管理、应用建设等，通过与可信数据空间的联动，实现成熟数据产品的交易与服务，挖掘数据的潜在价值</w:t>
      </w:r>
      <w:r>
        <w:t>。</w:t>
      </w:r>
    </w:p>
    <w:p w14:paraId="0C052DCC">
      <w:pPr>
        <w:pStyle w:val="5"/>
        <w:bidi w:val="0"/>
      </w:pPr>
      <w:r>
        <w:t>2.与应用</w:t>
      </w:r>
      <w:r>
        <w:rPr>
          <w:rFonts w:hint="eastAsia"/>
          <w:lang w:val="en-US" w:eastAsia="zh-CN"/>
        </w:rPr>
        <w:t>场景的</w:t>
      </w:r>
      <w:r>
        <w:t>关系</w:t>
      </w:r>
    </w:p>
    <w:p w14:paraId="2C1C3CDA">
      <w:pPr>
        <w:pStyle w:val="6"/>
        <w:bidi w:val="0"/>
      </w:pPr>
      <w:r>
        <w:rPr>
          <w:rFonts w:hint="eastAsia"/>
          <w:lang w:val="en-US" w:eastAsia="zh-CN"/>
        </w:rPr>
        <w:t>可信数据空间</w:t>
      </w:r>
      <w:r>
        <w:t>通过汇集</w:t>
      </w:r>
      <w:r>
        <w:rPr>
          <w:rFonts w:hint="eastAsia"/>
          <w:lang w:val="en-US" w:eastAsia="zh-CN"/>
        </w:rPr>
        <w:t>成员单位的</w:t>
      </w:r>
      <w:r>
        <w:t>数据资源、产品，</w:t>
      </w:r>
      <w:r>
        <w:rPr>
          <w:rFonts w:hint="eastAsia"/>
          <w:lang w:val="en-US" w:eastAsia="zh-CN"/>
        </w:rPr>
        <w:t>促进数据流通互利，逐步沉淀具体的流通场景</w:t>
      </w:r>
      <w:r>
        <w:t>。</w:t>
      </w:r>
    </w:p>
    <w:p w14:paraId="3DA5EF8D">
      <w:pPr>
        <w:pStyle w:val="5"/>
        <w:bidi w:val="0"/>
      </w:pPr>
      <w:r>
        <w:t>3.与其他空间</w:t>
      </w:r>
      <w:r>
        <w:rPr>
          <w:rFonts w:hint="eastAsia"/>
          <w:lang w:val="en-US" w:eastAsia="zh-CN"/>
        </w:rPr>
        <w:t>的</w:t>
      </w:r>
      <w:r>
        <w:t>关系</w:t>
      </w:r>
    </w:p>
    <w:p w14:paraId="258ACFC7">
      <w:pPr>
        <w:pStyle w:val="6"/>
        <w:bidi w:val="0"/>
      </w:pPr>
      <w:r>
        <w:t>通过跨空间的互认体系，</w:t>
      </w:r>
      <w:r>
        <w:rPr>
          <w:rFonts w:hint="eastAsia"/>
          <w:lang w:val="en-US" w:eastAsia="zh-CN"/>
        </w:rPr>
        <w:t>实现互联互通</w:t>
      </w:r>
      <w:r>
        <w:t>。</w:t>
      </w:r>
    </w:p>
    <w:p w14:paraId="788FE3A7">
      <w:pPr>
        <w:pStyle w:val="5"/>
        <w:bidi w:val="0"/>
      </w:pPr>
      <w:r>
        <w:t>4.与数据交易所</w:t>
      </w:r>
      <w:r>
        <w:rPr>
          <w:rFonts w:hint="eastAsia"/>
          <w:lang w:val="en-US" w:eastAsia="zh-CN"/>
        </w:rPr>
        <w:t>的</w:t>
      </w:r>
      <w:r>
        <w:t>关系</w:t>
      </w:r>
    </w:p>
    <w:p w14:paraId="4C58B6AE">
      <w:pPr>
        <w:pStyle w:val="6"/>
        <w:bidi w:val="0"/>
      </w:pPr>
      <w:r>
        <w:t>通过联动交易所，实现相关数据</w:t>
      </w:r>
      <w:r>
        <w:rPr>
          <w:rFonts w:hint="eastAsia"/>
          <w:lang w:val="en-US" w:eastAsia="zh-CN"/>
        </w:rPr>
        <w:t>资产确权</w:t>
      </w:r>
      <w:r>
        <w:t>、</w:t>
      </w:r>
      <w:r>
        <w:rPr>
          <w:rFonts w:hint="eastAsia"/>
          <w:lang w:val="en-US" w:eastAsia="zh-CN"/>
        </w:rPr>
        <w:t>产品交易</w:t>
      </w:r>
      <w:r>
        <w:t>的</w:t>
      </w:r>
      <w:r>
        <w:rPr>
          <w:rFonts w:hint="eastAsia"/>
          <w:lang w:val="en-US" w:eastAsia="zh-CN"/>
        </w:rPr>
        <w:t>合规服务</w:t>
      </w:r>
      <w:r>
        <w:t>。</w:t>
      </w:r>
    </w:p>
    <w:p w14:paraId="4ED67B4D">
      <w:pPr>
        <w:pStyle w:val="3"/>
        <w:bidi w:val="0"/>
      </w:pPr>
      <w:r>
        <w:t>三、总体方案设计要求</w:t>
      </w:r>
    </w:p>
    <w:p w14:paraId="703B29CB">
      <w:pPr>
        <w:pStyle w:val="5"/>
        <w:bidi w:val="0"/>
      </w:pPr>
      <w:r>
        <w:rPr>
          <w:rFonts w:hint="eastAsia"/>
          <w:lang w:val="en-US" w:eastAsia="zh-CN"/>
        </w:rPr>
        <w:t>1.</w:t>
      </w:r>
      <w:r>
        <w:t>以场景为驱动，以</w:t>
      </w:r>
      <w:r>
        <w:rPr>
          <w:rFonts w:hint="eastAsia"/>
          <w:lang w:val="en-US" w:eastAsia="zh-CN"/>
        </w:rPr>
        <w:t>价值</w:t>
      </w:r>
      <w:r>
        <w:t>为导向</w:t>
      </w:r>
    </w:p>
    <w:p w14:paraId="4A9A0A13">
      <w:pPr>
        <w:pStyle w:val="6"/>
        <w:bidi w:val="0"/>
      </w:pPr>
      <w:r>
        <w:t>以</w:t>
      </w:r>
      <w:r>
        <w:rPr>
          <w:rFonts w:hint="eastAsia"/>
          <w:lang w:val="en-US" w:eastAsia="zh-CN"/>
        </w:rPr>
        <w:t>数据价值释放</w:t>
      </w:r>
      <w:r>
        <w:t>为</w:t>
      </w:r>
      <w:r>
        <w:rPr>
          <w:rFonts w:hint="eastAsia"/>
          <w:lang w:val="en-US" w:eastAsia="zh-CN"/>
        </w:rPr>
        <w:t>导向</w:t>
      </w:r>
      <w:r>
        <w:t>，</w:t>
      </w:r>
      <w:r>
        <w:rPr>
          <w:rFonts w:hint="eastAsia"/>
          <w:lang w:val="en-US" w:eastAsia="zh-CN"/>
        </w:rPr>
        <w:t>研判交通数据要素流通的</w:t>
      </w:r>
      <w:r>
        <w:t>应用需求，</w:t>
      </w:r>
      <w:r>
        <w:rPr>
          <w:rFonts w:hint="eastAsia"/>
        </w:rPr>
        <w:t>聚焦勘察设计、</w:t>
      </w:r>
      <w:r>
        <w:rPr>
          <w:rFonts w:hint="eastAsia"/>
          <w:lang w:val="en-US" w:eastAsia="zh-CN"/>
        </w:rPr>
        <w:t>交通基础设施</w:t>
      </w:r>
      <w:r>
        <w:rPr>
          <w:rFonts w:hint="eastAsia"/>
        </w:rPr>
        <w:t>建管养、智慧交通、低碳交通、供应链金融等交通行业</w:t>
      </w:r>
      <w:r>
        <w:rPr>
          <w:rFonts w:hint="eastAsia"/>
          <w:lang w:val="en-US" w:eastAsia="zh-CN"/>
        </w:rPr>
        <w:t>特色</w:t>
      </w:r>
      <w:r>
        <w:rPr>
          <w:rFonts w:hint="eastAsia"/>
        </w:rPr>
        <w:t>场景，</w:t>
      </w:r>
      <w:r>
        <w:rPr>
          <w:rFonts w:hint="eastAsia"/>
          <w:lang w:val="en-US" w:eastAsia="zh-CN"/>
        </w:rPr>
        <w:t>兼顾交能融合、交城融合等跨域融合的数字化发展需要，</w:t>
      </w:r>
      <w:r>
        <w:t>将交通行业</w:t>
      </w:r>
      <w:r>
        <w:rPr>
          <w:rFonts w:hint="eastAsia"/>
          <w:lang w:val="en-US" w:eastAsia="zh-CN"/>
        </w:rPr>
        <w:t>可信</w:t>
      </w:r>
      <w:r>
        <w:t>数据空间的建设需求与</w:t>
      </w:r>
      <w:r>
        <w:rPr>
          <w:rFonts w:hint="eastAsia"/>
          <w:lang w:val="en-US" w:eastAsia="zh-CN"/>
        </w:rPr>
        <w:t>数据</w:t>
      </w:r>
      <w:r>
        <w:t>场景化</w:t>
      </w:r>
      <w:r>
        <w:rPr>
          <w:rFonts w:hint="eastAsia"/>
          <w:lang w:val="en-US" w:eastAsia="zh-CN"/>
        </w:rPr>
        <w:t>应用的</w:t>
      </w:r>
      <w:r>
        <w:t>需求深度融合，确保行业</w:t>
      </w:r>
      <w:r>
        <w:rPr>
          <w:rFonts w:hint="eastAsia"/>
          <w:lang w:val="en-US" w:eastAsia="zh-CN"/>
        </w:rPr>
        <w:t>可信</w:t>
      </w:r>
      <w:r>
        <w:t>数据空间的功能符合实际运营需求，构建完善</w:t>
      </w:r>
      <w:r>
        <w:rPr>
          <w:rFonts w:hint="eastAsia"/>
          <w:lang w:val="en-US" w:eastAsia="zh-CN"/>
        </w:rPr>
        <w:t>数据流通运营</w:t>
      </w:r>
      <w:r>
        <w:t>配套服务体系。</w:t>
      </w:r>
    </w:p>
    <w:p w14:paraId="69EF86ED">
      <w:pPr>
        <w:pStyle w:val="5"/>
        <w:bidi w:val="0"/>
      </w:pPr>
      <w:r>
        <w:rPr>
          <w:rFonts w:hint="eastAsia"/>
          <w:lang w:val="en-US" w:eastAsia="zh-CN"/>
        </w:rPr>
        <w:t>2.</w:t>
      </w:r>
      <w:r>
        <w:t>遵循国标行标，促进互联互通</w:t>
      </w:r>
    </w:p>
    <w:p w14:paraId="596EFE36">
      <w:pPr>
        <w:pStyle w:val="6"/>
        <w:bidi w:val="0"/>
      </w:pPr>
      <w:r>
        <w:rPr>
          <w:rFonts w:hint="eastAsia"/>
          <w:lang w:val="en-US" w:eastAsia="zh-CN"/>
        </w:rPr>
        <w:t>可信</w:t>
      </w:r>
      <w:r>
        <w:t>数据空间系统建设需遵循国家和行业标准，包括数据基础设施及国家数据局可信数据空间的相关标准规范要求，按照统一目录标识、统一身份登记、统一接口要求，实现跨企业、跨领域可信数据空间的互联互通。</w:t>
      </w:r>
    </w:p>
    <w:p w14:paraId="2558C7DA">
      <w:pPr>
        <w:pStyle w:val="5"/>
        <w:bidi w:val="0"/>
      </w:pPr>
      <w:r>
        <w:rPr>
          <w:rFonts w:hint="eastAsia"/>
          <w:lang w:val="en-US" w:eastAsia="zh-CN"/>
        </w:rPr>
        <w:t>3.</w:t>
      </w:r>
      <w:r>
        <w:t>以“技术+运营”为基础，确保平台安全合规</w:t>
      </w:r>
    </w:p>
    <w:p w14:paraId="44220F69">
      <w:pPr>
        <w:pStyle w:val="6"/>
        <w:bidi w:val="0"/>
      </w:pPr>
      <w:r>
        <w:t>在技术层面，需构建数据加密、访问控制、隐私计算等安全机制，覆盖数据采集、存储、传输、使用、销毁全生命周期，防范数据泄露、篡改等风险。同时，将安全合规要求嵌入系统功能设计，确保数据流通、共享、应用等操作均在合规框架内进行。</w:t>
      </w:r>
    </w:p>
    <w:p w14:paraId="019A3027">
      <w:pPr>
        <w:pStyle w:val="3"/>
        <w:bidi w:val="0"/>
      </w:pPr>
      <w:r>
        <w:t>四、总体方案交付内容要求</w:t>
      </w:r>
    </w:p>
    <w:p w14:paraId="4F198FB0">
      <w:pPr>
        <w:pStyle w:val="4"/>
        <w:bidi w:val="0"/>
      </w:pPr>
      <w:r>
        <w:t>（一）</w:t>
      </w:r>
      <w:r>
        <w:rPr>
          <w:rFonts w:hint="eastAsia"/>
          <w:lang w:val="en-US" w:eastAsia="zh-CN"/>
        </w:rPr>
        <w:t>交通行业可信数据空间</w:t>
      </w:r>
      <w:r>
        <w:t>总体规划</w:t>
      </w:r>
    </w:p>
    <w:p w14:paraId="5A37D5D4">
      <w:pPr>
        <w:pStyle w:val="6"/>
        <w:bidi w:val="0"/>
      </w:pPr>
      <w:r>
        <w:rPr>
          <w:rFonts w:hint="eastAsia"/>
          <w:lang w:val="en-US" w:eastAsia="zh-CN"/>
        </w:rPr>
        <w:t>交通行业可信数据空间</w:t>
      </w:r>
      <w:r>
        <w:t>总体规划旨在通过“</w:t>
      </w:r>
      <w:r>
        <w:rPr>
          <w:rFonts w:hint="eastAsia"/>
          <w:lang w:val="en-US" w:eastAsia="zh-CN"/>
        </w:rPr>
        <w:t>机遇研判</w:t>
      </w:r>
      <w:r>
        <w:t>-</w:t>
      </w:r>
      <w:r>
        <w:rPr>
          <w:rFonts w:hint="eastAsia"/>
          <w:lang w:val="en-US" w:eastAsia="zh-CN"/>
        </w:rPr>
        <w:t>顶层设计-资金规划</w:t>
      </w:r>
      <w:r>
        <w:t>”</w:t>
      </w:r>
      <w:r>
        <w:rPr>
          <w:rFonts w:hint="eastAsia"/>
          <w:lang w:val="en-US" w:eastAsia="zh-CN"/>
        </w:rPr>
        <w:t>明确可信数据空间的发展方向</w:t>
      </w:r>
      <w:r>
        <w:t>，为</w:t>
      </w:r>
      <w:r>
        <w:rPr>
          <w:rFonts w:hint="eastAsia"/>
          <w:lang w:val="en-US" w:eastAsia="zh-CN"/>
        </w:rPr>
        <w:t>后续</w:t>
      </w:r>
      <w:r>
        <w:t>数据空间系统建设、运营体系建设</w:t>
      </w:r>
      <w:r>
        <w:rPr>
          <w:rFonts w:hint="eastAsia"/>
          <w:lang w:eastAsia="zh-CN"/>
        </w:rPr>
        <w:t>、</w:t>
      </w:r>
      <w:r>
        <w:rPr>
          <w:rFonts w:hint="eastAsia"/>
          <w:lang w:val="en-US" w:eastAsia="zh-CN"/>
        </w:rPr>
        <w:t>场景建设</w:t>
      </w:r>
      <w:r>
        <w:t>指明方向。</w:t>
      </w:r>
    </w:p>
    <w:p w14:paraId="0D56E682">
      <w:pPr>
        <w:pStyle w:val="6"/>
        <w:bidi w:val="0"/>
      </w:pPr>
      <w:r>
        <w:t>总体规划内容应包含但不限于以下方面：</w:t>
      </w:r>
    </w:p>
    <w:p w14:paraId="2FCCD55F">
      <w:pPr>
        <w:pStyle w:val="6"/>
        <w:bidi w:val="0"/>
      </w:pPr>
      <w:r>
        <w:rPr>
          <w:b/>
          <w:bCs/>
        </w:rPr>
        <w:t>1.</w:t>
      </w:r>
      <w:r>
        <w:rPr>
          <w:rFonts w:hint="eastAsia"/>
          <w:b/>
          <w:bCs/>
          <w:lang w:val="en-US" w:eastAsia="zh-CN"/>
        </w:rPr>
        <w:t>机遇研判</w:t>
      </w:r>
      <w:r>
        <w:t>：通过开展</w:t>
      </w:r>
      <w:r>
        <w:rPr>
          <w:rFonts w:hint="eastAsia"/>
          <w:lang w:val="en-US" w:eastAsia="zh-CN"/>
        </w:rPr>
        <w:t>行业</w:t>
      </w:r>
      <w:r>
        <w:t>趋势分析、典型案例分析、</w:t>
      </w:r>
      <w:r>
        <w:rPr>
          <w:rFonts w:hint="eastAsia"/>
          <w:lang w:val="en-US" w:eastAsia="zh-CN"/>
        </w:rPr>
        <w:t>中交集团</w:t>
      </w:r>
      <w:r>
        <w:t>已有能力分析等研究，形成交通行业数据空间与数据可持续运营的</w:t>
      </w:r>
      <w:r>
        <w:rPr>
          <w:rFonts w:hint="eastAsia"/>
          <w:lang w:val="en-US" w:eastAsia="zh-CN"/>
        </w:rPr>
        <w:t>机遇分析报告</w:t>
      </w:r>
      <w:r>
        <w:t>。具体包括：</w:t>
      </w:r>
    </w:p>
    <w:p w14:paraId="088CC8C5">
      <w:pPr>
        <w:pStyle w:val="6"/>
        <w:bidi w:val="0"/>
        <w:rPr>
          <w:rFonts w:hint="eastAsia"/>
        </w:rPr>
      </w:pPr>
      <w:r>
        <w:rPr>
          <w:rFonts w:hint="eastAsia"/>
        </w:rPr>
        <w:t>可信数据空间发展趋势研判：从国家战略与数字基建视角，分析可信数据空间在数据要素化</w:t>
      </w:r>
      <w:r>
        <w:rPr>
          <w:rFonts w:hint="eastAsia"/>
          <w:lang w:val="en-US" w:eastAsia="zh-CN"/>
        </w:rPr>
        <w:t>发展</w:t>
      </w:r>
      <w:r>
        <w:rPr>
          <w:rFonts w:hint="eastAsia"/>
        </w:rPr>
        <w:t>中的核心地位，涵盖政策法规演进、数据安全流通技术（如隐私计算、区块链）的成熟度曲线，以及跨行业数据融合的价值转移趋势。</w:t>
      </w:r>
    </w:p>
    <w:p w14:paraId="702CE7F2">
      <w:pPr>
        <w:pStyle w:val="6"/>
        <w:bidi w:val="0"/>
        <w:rPr>
          <w:rFonts w:hint="eastAsia"/>
        </w:rPr>
      </w:pPr>
      <w:r>
        <w:rPr>
          <w:rFonts w:hint="eastAsia"/>
        </w:rPr>
        <w:t>交通行业建设现状与机会识别：深入调研全国交通行业数据基础设施建设现状，重点分析行业在跨层级、跨区域数据共享中的痛点，识别央企依托基础设施优势构建国家级数据枢纽的建设机会。</w:t>
      </w:r>
    </w:p>
    <w:p w14:paraId="6BB82705">
      <w:pPr>
        <w:pStyle w:val="6"/>
        <w:bidi w:val="0"/>
        <w:rPr>
          <w:rFonts w:hint="eastAsia"/>
        </w:rPr>
      </w:pPr>
      <w:r>
        <w:rPr>
          <w:rFonts w:hint="eastAsia"/>
        </w:rPr>
        <w:t>核心服务对象与应用场景分析：明确可信数据空间的主要服务对象，包括</w:t>
      </w:r>
      <w:r>
        <w:rPr>
          <w:rFonts w:hint="eastAsia"/>
          <w:lang w:val="en-US" w:eastAsia="zh-CN"/>
        </w:rPr>
        <w:t>政府机关、行业企业、公众等</w:t>
      </w:r>
      <w:r>
        <w:rPr>
          <w:rFonts w:hint="eastAsia"/>
        </w:rPr>
        <w:t>；</w:t>
      </w:r>
      <w:r>
        <w:rPr>
          <w:rFonts w:hint="eastAsia"/>
          <w:lang w:val="en-US" w:eastAsia="zh-CN"/>
        </w:rPr>
        <w:t>同时识别交通行业对于数据流通高依赖的</w:t>
      </w:r>
      <w:r>
        <w:rPr>
          <w:rFonts w:hint="eastAsia"/>
        </w:rPr>
        <w:t>应用场景。</w:t>
      </w:r>
    </w:p>
    <w:p w14:paraId="4CB7D46E">
      <w:pPr>
        <w:pStyle w:val="6"/>
        <w:bidi w:val="0"/>
        <w:rPr>
          <w:rFonts w:hint="eastAsia"/>
        </w:rPr>
      </w:pPr>
      <w:r>
        <w:rPr>
          <w:rFonts w:hint="eastAsia"/>
        </w:rPr>
        <w:t>典型案例</w:t>
      </w:r>
      <w:r>
        <w:rPr>
          <w:rFonts w:hint="eastAsia"/>
          <w:lang w:val="en-US" w:eastAsia="zh-CN"/>
        </w:rPr>
        <w:t>分析</w:t>
      </w:r>
      <w:r>
        <w:rPr>
          <w:rFonts w:hint="eastAsia"/>
        </w:rPr>
        <w:t>：开展其他行业或同类型央</w:t>
      </w:r>
      <w:r>
        <w:rPr>
          <w:rFonts w:hint="eastAsia"/>
          <w:lang w:val="en-US" w:eastAsia="zh-CN"/>
        </w:rPr>
        <w:t>国</w:t>
      </w:r>
      <w:r>
        <w:rPr>
          <w:rFonts w:hint="eastAsia"/>
        </w:rPr>
        <w:t>企主导的数据空间建设案例研究，提炼其在机制创新、商业模式设计、多方利益协调</w:t>
      </w:r>
      <w:r>
        <w:rPr>
          <w:rFonts w:hint="eastAsia"/>
          <w:lang w:val="en-US" w:eastAsia="zh-CN"/>
        </w:rPr>
        <w:t>等方面</w:t>
      </w:r>
      <w:r>
        <w:rPr>
          <w:rFonts w:hint="eastAsia"/>
        </w:rPr>
        <w:t>的成功经验。</w:t>
      </w:r>
    </w:p>
    <w:p w14:paraId="51349208">
      <w:pPr>
        <w:pStyle w:val="6"/>
        <w:bidi w:val="0"/>
        <w:rPr>
          <w:rFonts w:hint="eastAsia"/>
        </w:rPr>
      </w:pPr>
      <w:r>
        <w:rPr>
          <w:rFonts w:hint="eastAsia"/>
        </w:rPr>
        <w:t>竞争格局与生态伙伴分析：</w:t>
      </w:r>
      <w:r>
        <w:rPr>
          <w:rFonts w:hint="eastAsia"/>
          <w:lang w:val="en-US" w:eastAsia="zh-CN"/>
        </w:rPr>
        <w:t>研判</w:t>
      </w:r>
      <w:r>
        <w:rPr>
          <w:rFonts w:hint="eastAsia"/>
        </w:rPr>
        <w:t>行业内的竞争与合作关系，分析包括地方政府大数据局、头部互联网科技企业、垂直领域数据服务商在内的竞争对手策略；同时识别潜在的生态合作伙伴</w:t>
      </w:r>
      <w:r>
        <w:rPr>
          <w:rFonts w:hint="eastAsia"/>
          <w:lang w:eastAsia="zh-CN"/>
        </w:rPr>
        <w:t>，</w:t>
      </w:r>
      <w:r>
        <w:rPr>
          <w:rFonts w:hint="eastAsia"/>
        </w:rPr>
        <w:t>构建互补型生态联盟</w:t>
      </w:r>
      <w:r>
        <w:rPr>
          <w:rFonts w:hint="eastAsia"/>
          <w:lang w:val="en-US" w:eastAsia="zh-CN"/>
        </w:rPr>
        <w:t>策略</w:t>
      </w:r>
      <w:r>
        <w:rPr>
          <w:rFonts w:hint="eastAsia"/>
        </w:rPr>
        <w:t>。</w:t>
      </w:r>
    </w:p>
    <w:p w14:paraId="6DDEAE6D">
      <w:pPr>
        <w:pStyle w:val="6"/>
        <w:bidi w:val="0"/>
        <w:rPr>
          <w:rFonts w:hint="eastAsia"/>
        </w:rPr>
      </w:pPr>
      <w:r>
        <w:rPr>
          <w:rFonts w:hint="eastAsia"/>
          <w:lang w:val="en-US" w:eastAsia="zh-CN"/>
        </w:rPr>
        <w:t>中交</w:t>
      </w:r>
      <w:r>
        <w:rPr>
          <w:rFonts w:hint="eastAsia"/>
        </w:rPr>
        <w:t>集团能力与资源优势评估：评估现有</w:t>
      </w:r>
      <w:r>
        <w:rPr>
          <w:rFonts w:hint="eastAsia"/>
          <w:lang w:val="en-US" w:eastAsia="zh-CN"/>
        </w:rPr>
        <w:t>技术能力</w:t>
      </w:r>
      <w:r>
        <w:rPr>
          <w:rFonts w:hint="eastAsia"/>
        </w:rPr>
        <w:t>与运营体系对承载国家级可信数据空间的支撑能力。</w:t>
      </w:r>
    </w:p>
    <w:p w14:paraId="37718E80">
      <w:pPr>
        <w:pStyle w:val="6"/>
        <w:bidi w:val="0"/>
      </w:pPr>
      <w:r>
        <w:rPr>
          <w:rFonts w:hint="eastAsia"/>
        </w:rPr>
        <w:t>战略机会点论证：综合以上分析，</w:t>
      </w:r>
      <w:r>
        <w:t>识别并论证集团数据运营的高潜力机会点（如利润模式创新、跨界机会），其中需重点论证的机会点包括但不限于：交通行业数据交易需求，以及交通行业跨域可信管控的资源交互需求。</w:t>
      </w:r>
    </w:p>
    <w:p w14:paraId="14CBE4FC">
      <w:pPr>
        <w:pStyle w:val="6"/>
        <w:bidi w:val="0"/>
        <w:rPr>
          <w:rFonts w:hint="default"/>
          <w:lang w:val="en-US" w:eastAsia="zh-CN"/>
        </w:rPr>
      </w:pPr>
      <w:r>
        <w:rPr>
          <w:rFonts w:hint="eastAsia"/>
          <w:b/>
          <w:bCs/>
          <w:lang w:val="en-US" w:eastAsia="zh-CN"/>
        </w:rPr>
        <w:t>2.</w:t>
      </w:r>
      <w:r>
        <w:rPr>
          <w:rFonts w:hint="default"/>
          <w:b/>
          <w:bCs/>
          <w:lang w:val="en-US" w:eastAsia="zh-CN"/>
        </w:rPr>
        <w:t>顶层设计：</w:t>
      </w:r>
      <w:r>
        <w:rPr>
          <w:rFonts w:hint="default"/>
          <w:lang w:val="en-US" w:eastAsia="zh-CN"/>
        </w:rPr>
        <w:t>基于前述“</w:t>
      </w:r>
      <w:r>
        <w:rPr>
          <w:rFonts w:hint="eastAsia"/>
          <w:lang w:val="en-US" w:eastAsia="zh-CN"/>
        </w:rPr>
        <w:t>机遇研判</w:t>
      </w:r>
      <w:r>
        <w:rPr>
          <w:rFonts w:hint="default"/>
          <w:lang w:val="en-US" w:eastAsia="zh-CN"/>
        </w:rPr>
        <w:t>”成果，依据国家数据要素市场化配置改革要求，结合交通行业特性，为集团</w:t>
      </w:r>
      <w:r>
        <w:rPr>
          <w:rFonts w:hint="eastAsia"/>
          <w:lang w:val="en-US" w:eastAsia="zh-CN"/>
        </w:rPr>
        <w:t>开展交通行业可信数据空间</w:t>
      </w:r>
      <w:r>
        <w:rPr>
          <w:rFonts w:hint="default"/>
          <w:lang w:val="en-US" w:eastAsia="zh-CN"/>
        </w:rPr>
        <w:t>的战略</w:t>
      </w:r>
      <w:r>
        <w:rPr>
          <w:rFonts w:hint="eastAsia"/>
          <w:lang w:val="en-US" w:eastAsia="zh-CN"/>
        </w:rPr>
        <w:t>定位</w:t>
      </w:r>
      <w:r>
        <w:rPr>
          <w:rFonts w:hint="default"/>
          <w:lang w:val="en-US" w:eastAsia="zh-CN"/>
        </w:rPr>
        <w:t>选择、目标拆解提供建议</w:t>
      </w:r>
      <w:r>
        <w:rPr>
          <w:rFonts w:hint="eastAsia"/>
          <w:lang w:val="en-US" w:eastAsia="zh-CN"/>
        </w:rPr>
        <w:t>，初步形成</w:t>
      </w:r>
      <w:r>
        <w:rPr>
          <w:rFonts w:hint="default"/>
          <w:lang w:val="en-US" w:eastAsia="zh-CN"/>
        </w:rPr>
        <w:t>可信数据空间</w:t>
      </w:r>
      <w:r>
        <w:rPr>
          <w:rFonts w:hint="eastAsia"/>
          <w:lang w:val="en-US" w:eastAsia="zh-CN"/>
        </w:rPr>
        <w:t>的</w:t>
      </w:r>
      <w:r>
        <w:rPr>
          <w:rFonts w:hint="default"/>
          <w:lang w:val="en-US" w:eastAsia="zh-CN"/>
        </w:rPr>
        <w:t>顶层设计。具体包括：</w:t>
      </w:r>
    </w:p>
    <w:p w14:paraId="1B6E038E">
      <w:pPr>
        <w:pStyle w:val="6"/>
        <w:bidi w:val="0"/>
        <w:rPr>
          <w:rFonts w:hint="default"/>
          <w:lang w:val="en-US" w:eastAsia="zh-CN"/>
        </w:rPr>
      </w:pPr>
      <w:r>
        <w:rPr>
          <w:rFonts w:hint="default"/>
          <w:lang w:val="en-US" w:eastAsia="zh-CN"/>
        </w:rPr>
        <w:t>战略定位与愿景目标：明确该数据空间作为国家级交通数据枢纽的战略定位，设定短期（基础平台建设）、中期（场景化运营）、长期（生态繁荣）的阶段性发展目标，</w:t>
      </w:r>
      <w:r>
        <w:rPr>
          <w:rFonts w:hint="eastAsia"/>
          <w:lang w:val="en-US" w:eastAsia="zh-CN"/>
        </w:rPr>
        <w:t>树立其在国家基础设施建设过程中的重要定位</w:t>
      </w:r>
      <w:r>
        <w:rPr>
          <w:rFonts w:hint="default"/>
          <w:lang w:val="en-US" w:eastAsia="zh-CN"/>
        </w:rPr>
        <w:t>。</w:t>
      </w:r>
      <w:r>
        <w:rPr>
          <w:rFonts w:hint="eastAsia"/>
          <w:lang w:val="en-US" w:eastAsia="zh-CN"/>
        </w:rPr>
        <w:t>相关目标的设计应具备可行性依据。</w:t>
      </w:r>
    </w:p>
    <w:p w14:paraId="39F2DF40">
      <w:pPr>
        <w:pStyle w:val="6"/>
        <w:tabs>
          <w:tab w:val="left" w:pos="2953"/>
        </w:tabs>
        <w:bidi w:val="0"/>
        <w:rPr>
          <w:rFonts w:hint="eastAsia"/>
          <w:lang w:val="en-US" w:eastAsia="zh-CN"/>
        </w:rPr>
      </w:pPr>
      <w:r>
        <w:rPr>
          <w:rFonts w:hint="eastAsia"/>
          <w:lang w:val="en-US" w:eastAsia="zh-CN"/>
        </w:rPr>
        <w:t>建设与运营策略：整体遵循“统筹规划、分步实施”的原则，分别明确可信数据空间的建设策略和运营策略，明确建设方、运营方、监管方的相关责任关系和权责边界，设计运营商业模式，确保平台从“建设期”到“运营期”的平滑过渡与自我造血功能。</w:t>
      </w:r>
    </w:p>
    <w:p w14:paraId="590C048E">
      <w:pPr>
        <w:pStyle w:val="6"/>
        <w:tabs>
          <w:tab w:val="left" w:pos="2953"/>
        </w:tabs>
        <w:bidi w:val="0"/>
        <w:rPr>
          <w:rFonts w:hint="eastAsia"/>
          <w:lang w:val="en-US" w:eastAsia="zh-CN"/>
        </w:rPr>
      </w:pPr>
      <w:r>
        <w:rPr>
          <w:rFonts w:hint="eastAsia"/>
          <w:lang w:val="en-US" w:eastAsia="zh-CN"/>
        </w:rPr>
        <w:t>建设实施路径：具体规划分布实施的发展路线，明确每个阶段的发展目标、量化考核目标、时间计划、主要建设内容和策略。</w:t>
      </w:r>
    </w:p>
    <w:p w14:paraId="15196ECF">
      <w:pPr>
        <w:pStyle w:val="6"/>
        <w:tabs>
          <w:tab w:val="left" w:pos="2953"/>
        </w:tabs>
        <w:bidi w:val="0"/>
        <w:rPr>
          <w:rFonts w:hint="default"/>
          <w:lang w:val="en-US" w:eastAsia="zh-CN"/>
        </w:rPr>
      </w:pPr>
      <w:r>
        <w:rPr>
          <w:rFonts w:hint="eastAsia"/>
          <w:lang w:val="en-US" w:eastAsia="zh-CN"/>
        </w:rPr>
        <w:t>总体架构设计：搭建包括可信数据空间底座、功能服务、运营推广、场景应用、保障体系等相关内容的总体架构，覆盖多阶段建设的功能需要，同步构建覆盖数据采集、传输、存储、使用、销毁全生命周期的标准规范体系与安全合规体系，确保架构可扩展、可监管、可审计。</w:t>
      </w:r>
    </w:p>
    <w:p w14:paraId="7E7C7ACC">
      <w:pPr>
        <w:pStyle w:val="6"/>
        <w:bidi w:val="0"/>
      </w:pPr>
      <w:r>
        <w:rPr>
          <w:b/>
          <w:bCs/>
        </w:rPr>
        <w:t>3.</w:t>
      </w:r>
      <w:r>
        <w:rPr>
          <w:rFonts w:hint="eastAsia"/>
          <w:b/>
          <w:bCs/>
          <w:lang w:val="en-US" w:eastAsia="zh-CN"/>
        </w:rPr>
        <w:t>资金规划</w:t>
      </w:r>
      <w:r>
        <w:t>：基于前述“</w:t>
      </w:r>
      <w:r>
        <w:rPr>
          <w:rFonts w:hint="eastAsia"/>
          <w:lang w:val="en-US" w:eastAsia="zh-CN"/>
        </w:rPr>
        <w:t>机遇研判</w:t>
      </w:r>
      <w:r>
        <w:t>”与“</w:t>
      </w:r>
      <w:r>
        <w:rPr>
          <w:rFonts w:hint="eastAsia"/>
          <w:lang w:val="en-US" w:eastAsia="zh-CN"/>
        </w:rPr>
        <w:t>顶层设计</w:t>
      </w:r>
      <w:r>
        <w:t>”成果，分别对建设期与运营期的投入成本及预期收益进行匡算。</w:t>
      </w:r>
    </w:p>
    <w:p w14:paraId="5F56251C">
      <w:pPr>
        <w:pStyle w:val="4"/>
        <w:bidi w:val="0"/>
      </w:pPr>
      <w:r>
        <w:t>（二）交通行业</w:t>
      </w:r>
      <w:r>
        <w:rPr>
          <w:rFonts w:hint="eastAsia"/>
          <w:lang w:val="en-US" w:eastAsia="zh-CN"/>
        </w:rPr>
        <w:t>可信</w:t>
      </w:r>
      <w:r>
        <w:t>数据空间系统建设方案</w:t>
      </w:r>
    </w:p>
    <w:p w14:paraId="3FFF1962">
      <w:pPr>
        <w:pStyle w:val="6"/>
        <w:bidi w:val="0"/>
        <w:rPr>
          <w:rFonts w:hint="default"/>
          <w:lang w:val="en-US"/>
        </w:rPr>
      </w:pPr>
      <w:r>
        <w:t>交通行业</w:t>
      </w:r>
      <w:r>
        <w:rPr>
          <w:rFonts w:hint="eastAsia"/>
          <w:lang w:val="en-US" w:eastAsia="zh-CN"/>
        </w:rPr>
        <w:t>可信</w:t>
      </w:r>
      <w:r>
        <w:t>数据空间是行业领域内数据开放共享和流通的基础设施，旨在为打破数据流通障碍，支撑</w:t>
      </w:r>
      <w:r>
        <w:rPr>
          <w:rFonts w:hint="eastAsia"/>
          <w:lang w:val="en-US" w:eastAsia="zh-CN"/>
        </w:rPr>
        <w:t>行业</w:t>
      </w:r>
      <w:r>
        <w:t>重点领域场景</w:t>
      </w:r>
      <w:r>
        <w:rPr>
          <w:rFonts w:hint="eastAsia"/>
          <w:lang w:val="en-US" w:eastAsia="zh-CN"/>
        </w:rPr>
        <w:t>落地</w:t>
      </w:r>
      <w:r>
        <w:t>。建设方案需满足全国数据标准化技术委员会发布</w:t>
      </w:r>
      <w:r>
        <w:rPr>
          <w:rFonts w:hint="eastAsia"/>
          <w:lang w:val="en-US" w:eastAsia="zh-CN"/>
        </w:rPr>
        <w:t>可信数据空间与数据基础设施技术文件要求</w:t>
      </w:r>
      <w:r>
        <w:t>，</w:t>
      </w:r>
      <w:r>
        <w:rPr>
          <w:rFonts w:hint="eastAsia"/>
          <w:lang w:val="en-US" w:eastAsia="zh-CN"/>
        </w:rPr>
        <w:t>在</w:t>
      </w:r>
      <w:r>
        <w:t>分析系统定位及</w:t>
      </w:r>
      <w:r>
        <w:rPr>
          <w:rFonts w:hint="eastAsia"/>
          <w:lang w:val="en-US" w:eastAsia="zh-CN"/>
        </w:rPr>
        <w:t>核心需求的基础上进行详细设计，应包括但不限于：</w:t>
      </w:r>
    </w:p>
    <w:p w14:paraId="3E06DE12">
      <w:pPr>
        <w:pStyle w:val="6"/>
        <w:bidi w:val="0"/>
        <w:rPr>
          <w:rFonts w:hint="default" w:eastAsia="宋体"/>
          <w:lang w:val="en-US" w:eastAsia="zh-CN"/>
        </w:rPr>
      </w:pPr>
      <w:r>
        <w:rPr>
          <w:rFonts w:hint="eastAsia"/>
          <w:b/>
          <w:bCs/>
        </w:rPr>
        <w:t>1.需求分析：</w:t>
      </w:r>
      <w:r>
        <w:rPr>
          <w:rFonts w:hint="eastAsia"/>
        </w:rPr>
        <w:t>结合交通行业特有的业务流转逻辑</w:t>
      </w:r>
      <w:r>
        <w:rPr>
          <w:rFonts w:hint="eastAsia"/>
          <w:lang w:eastAsia="zh-CN"/>
        </w:rPr>
        <w:t>，</w:t>
      </w:r>
      <w:r>
        <w:rPr>
          <w:rFonts w:hint="eastAsia"/>
          <w:lang w:val="en-US" w:eastAsia="zh-CN"/>
        </w:rPr>
        <w:t>详细分析数据流通利用过程中的痛点、堵点</w:t>
      </w:r>
      <w:r>
        <w:rPr>
          <w:rFonts w:hint="eastAsia"/>
        </w:rPr>
        <w:t>，</w:t>
      </w:r>
      <w:r>
        <w:rPr>
          <w:rFonts w:hint="eastAsia"/>
          <w:lang w:val="en-US" w:eastAsia="zh-CN"/>
        </w:rPr>
        <w:t>进而</w:t>
      </w:r>
      <w:r>
        <w:rPr>
          <w:rFonts w:hint="eastAsia"/>
        </w:rPr>
        <w:t>精准界定</w:t>
      </w:r>
      <w:r>
        <w:rPr>
          <w:rFonts w:hint="eastAsia"/>
          <w:lang w:val="en-US" w:eastAsia="zh-CN"/>
        </w:rPr>
        <w:t>可信数据空间的</w:t>
      </w:r>
      <w:r>
        <w:rPr>
          <w:rFonts w:hint="eastAsia"/>
        </w:rPr>
        <w:t>用户需求、功能需求及底层技术需求，明确系统在高并发、低时延、高可用等方面的非功能性约束指标。</w:t>
      </w:r>
      <w:r>
        <w:rPr>
          <w:rFonts w:hint="eastAsia"/>
          <w:lang w:val="en-US" w:eastAsia="zh-CN"/>
        </w:rPr>
        <w:t>同时，提出对于建设团队的技术要求。</w:t>
      </w:r>
    </w:p>
    <w:p w14:paraId="09FFD8FD">
      <w:pPr>
        <w:pStyle w:val="6"/>
        <w:bidi w:val="0"/>
        <w:rPr>
          <w:rFonts w:hint="eastAsia"/>
        </w:rPr>
      </w:pPr>
      <w:r>
        <w:rPr>
          <w:rFonts w:hint="eastAsia"/>
          <w:b/>
          <w:bCs/>
        </w:rPr>
        <w:t>2.体系化架构与功能设计：</w:t>
      </w:r>
      <w:r>
        <w:rPr>
          <w:rFonts w:hint="eastAsia"/>
        </w:rPr>
        <w:t>立足现状</w:t>
      </w:r>
      <w:r>
        <w:rPr>
          <w:rFonts w:hint="eastAsia"/>
          <w:lang w:val="en-US" w:eastAsia="zh-CN"/>
        </w:rPr>
        <w:t>和需求</w:t>
      </w:r>
      <w:r>
        <w:rPr>
          <w:rFonts w:hint="eastAsia"/>
        </w:rPr>
        <w:t>，清晰勾勒总体架构蓝图</w:t>
      </w:r>
      <w:r>
        <w:rPr>
          <w:rFonts w:hint="eastAsia"/>
          <w:lang w:eastAsia="zh-CN"/>
        </w:rPr>
        <w:t>，</w:t>
      </w:r>
      <w:r>
        <w:rPr>
          <w:rFonts w:hint="eastAsia"/>
        </w:rPr>
        <w:t>涵盖IT技术架构、数据全生命周期流转</w:t>
      </w:r>
      <w:r>
        <w:rPr>
          <w:rFonts w:hint="eastAsia"/>
          <w:lang w:val="en-US" w:eastAsia="zh-CN"/>
        </w:rPr>
        <w:t>过程</w:t>
      </w:r>
      <w:r>
        <w:rPr>
          <w:rFonts w:hint="eastAsia"/>
        </w:rPr>
        <w:t>、</w:t>
      </w:r>
      <w:r>
        <w:rPr>
          <w:rFonts w:hint="eastAsia"/>
          <w:lang w:val="en-US" w:eastAsia="zh-CN"/>
        </w:rPr>
        <w:t>互联互通能力与参数</w:t>
      </w:r>
      <w:r>
        <w:rPr>
          <w:rFonts w:hint="eastAsia"/>
        </w:rPr>
        <w:t>，并细化各核心子模块的功能性与非功能性概要设计</w:t>
      </w:r>
      <w:r>
        <w:rPr>
          <w:rFonts w:hint="eastAsia"/>
          <w:lang w:eastAsia="zh-CN"/>
        </w:rPr>
        <w:t>，</w:t>
      </w:r>
      <w:r>
        <w:rPr>
          <w:rFonts w:hint="eastAsia"/>
          <w:lang w:val="en-US" w:eastAsia="zh-CN"/>
        </w:rPr>
        <w:t>确保架构设计、功能设计、技术路线的可行性与完整性</w:t>
      </w:r>
      <w:r>
        <w:rPr>
          <w:rFonts w:hint="eastAsia"/>
        </w:rPr>
        <w:t>。同时，架构设计需具备前瞻性，充分预留未来功能平滑扩展、平台稳定升级及多系统无缝集成的兼容性与灵活性。</w:t>
      </w:r>
    </w:p>
    <w:p w14:paraId="2A172F1E">
      <w:pPr>
        <w:pStyle w:val="6"/>
        <w:bidi w:val="0"/>
        <w:rPr>
          <w:rFonts w:hint="eastAsia"/>
        </w:rPr>
      </w:pPr>
      <w:r>
        <w:rPr>
          <w:rFonts w:hint="eastAsia"/>
          <w:b/>
          <w:bCs/>
          <w:lang w:val="en-US" w:eastAsia="zh-CN"/>
        </w:rPr>
        <w:t>3</w:t>
      </w:r>
      <w:r>
        <w:rPr>
          <w:rFonts w:hint="eastAsia"/>
          <w:b/>
          <w:bCs/>
        </w:rPr>
        <w:t>.多维建设成效评估：</w:t>
      </w:r>
      <w:r>
        <w:rPr>
          <w:rFonts w:hint="eastAsia"/>
        </w:rPr>
        <w:t>全方位量化与质性</w:t>
      </w:r>
      <w:r>
        <w:rPr>
          <w:rFonts w:hint="eastAsia"/>
          <w:lang w:val="en-US" w:eastAsia="zh-CN"/>
        </w:rPr>
        <w:t>预</w:t>
      </w:r>
      <w:r>
        <w:rPr>
          <w:rFonts w:hint="eastAsia"/>
        </w:rPr>
        <w:t>估</w:t>
      </w:r>
      <w:r>
        <w:rPr>
          <w:rFonts w:hint="eastAsia"/>
          <w:lang w:val="en-US" w:eastAsia="zh-CN"/>
        </w:rPr>
        <w:t>可信数据空间的</w:t>
      </w:r>
      <w:r>
        <w:rPr>
          <w:rFonts w:hint="eastAsia"/>
        </w:rPr>
        <w:t>直接经济效益与间接社会效益</w:t>
      </w:r>
      <w:r>
        <w:rPr>
          <w:rFonts w:hint="eastAsia"/>
          <w:lang w:eastAsia="zh-CN"/>
        </w:rPr>
        <w:t>，</w:t>
      </w:r>
      <w:r>
        <w:rPr>
          <w:rFonts w:hint="eastAsia"/>
          <w:lang w:val="en-US" w:eastAsia="zh-CN"/>
        </w:rPr>
        <w:t>分阶段明确具体目标</w:t>
      </w:r>
      <w:r>
        <w:rPr>
          <w:rFonts w:hint="eastAsia"/>
        </w:rPr>
        <w:t>。重点突出项目在盘活交通数据要素潜能、赋能产业数字化转型方面的示范引领价值，以及对提升国有数据资产运营效率的深远意义。</w:t>
      </w:r>
    </w:p>
    <w:p w14:paraId="2DAFE304">
      <w:pPr>
        <w:pStyle w:val="6"/>
        <w:bidi w:val="0"/>
        <w:rPr>
          <w:rFonts w:hint="eastAsia"/>
        </w:rPr>
      </w:pPr>
      <w:r>
        <w:rPr>
          <w:rFonts w:hint="eastAsia"/>
          <w:b/>
          <w:bCs/>
          <w:lang w:val="en-US" w:eastAsia="zh-CN"/>
        </w:rPr>
        <w:t>4</w:t>
      </w:r>
      <w:r>
        <w:rPr>
          <w:rFonts w:hint="eastAsia"/>
          <w:b/>
          <w:bCs/>
        </w:rPr>
        <w:t>.前沿技术专题研究：</w:t>
      </w:r>
      <w:r>
        <w:rPr>
          <w:rFonts w:hint="eastAsia"/>
        </w:rPr>
        <w:t>聚焦交通行业数据空间建设过程中的技术痛点与能力瓶颈，结合国家战略导向、行业演进趋势，规划4个与项目强关联的前沿技术专题研究。选题须兼具落地可行性、行业前瞻性与技术创新性，且后续成果具备转化为高质量学术论文或行业标准的能力。各专题研究方案需</w:t>
      </w:r>
      <w:r>
        <w:rPr>
          <w:rFonts w:hint="eastAsia"/>
          <w:lang w:val="en-US" w:eastAsia="zh-CN"/>
        </w:rPr>
        <w:t>明确</w:t>
      </w:r>
      <w:r>
        <w:rPr>
          <w:rFonts w:hint="eastAsia"/>
        </w:rPr>
        <w:t>研究方向、核心目标、拟采用的研究方法论、重点攻克的技术难题以及预期成果的商业与应用价值。</w:t>
      </w:r>
    </w:p>
    <w:p w14:paraId="40BAB73E">
      <w:pPr>
        <w:pStyle w:val="6"/>
        <w:bidi w:val="0"/>
        <w:rPr>
          <w:rFonts w:hint="eastAsia"/>
        </w:rPr>
      </w:pPr>
      <w:r>
        <w:rPr>
          <w:rFonts w:hint="eastAsia"/>
          <w:b/>
          <w:bCs/>
        </w:rPr>
        <w:t>5.精细化投资匡算与依据：</w:t>
      </w:r>
      <w:r>
        <w:rPr>
          <w:rFonts w:hint="eastAsia"/>
        </w:rPr>
        <w:t>科学测算项目总投资规模并提供详实依据。其中，系统平台建设费用需按照各细分功能模块进行结构化拆解与合理匡算</w:t>
      </w:r>
      <w:r>
        <w:rPr>
          <w:rFonts w:hint="eastAsia"/>
          <w:lang w:eastAsia="zh-CN"/>
        </w:rPr>
        <w:t>，</w:t>
      </w:r>
      <w:r>
        <w:rPr>
          <w:rFonts w:hint="eastAsia"/>
          <w:lang w:val="en-US" w:eastAsia="zh-CN"/>
        </w:rPr>
        <w:t>需包括软件开发、定制实施、安全合规改造、隐私计算等特殊设备，不包括基础设施、云资源、监理、等保测试等第三方费用</w:t>
      </w:r>
      <w:r>
        <w:rPr>
          <w:rFonts w:hint="eastAsia"/>
        </w:rPr>
        <w:t>；关键技术研究费用则需依据既定的4个研究专题及实施方向，分别进行资源投入评估与成本核算。</w:t>
      </w:r>
    </w:p>
    <w:p w14:paraId="75ADDE10">
      <w:pPr>
        <w:pStyle w:val="4"/>
        <w:bidi w:val="0"/>
      </w:pPr>
      <w:r>
        <w:t>（</w:t>
      </w:r>
      <w:r>
        <w:rPr>
          <w:rFonts w:hint="eastAsia"/>
          <w:lang w:val="en-US" w:eastAsia="zh-CN"/>
        </w:rPr>
        <w:t>三</w:t>
      </w:r>
      <w:r>
        <w:t>）交通行业</w:t>
      </w:r>
      <w:r>
        <w:rPr>
          <w:rFonts w:hint="eastAsia"/>
          <w:lang w:val="en-US" w:eastAsia="zh-CN"/>
        </w:rPr>
        <w:t>可信</w:t>
      </w:r>
      <w:r>
        <w:t>数据空间运营体系建设方案</w:t>
      </w:r>
    </w:p>
    <w:p w14:paraId="5845676E">
      <w:pPr>
        <w:pStyle w:val="6"/>
        <w:bidi w:val="0"/>
        <w:rPr>
          <w:rFonts w:hint="default"/>
          <w:lang w:val="en-US"/>
        </w:rPr>
      </w:pPr>
      <w:r>
        <w:rPr>
          <w:rFonts w:hint="eastAsia"/>
          <w:lang w:val="en-US" w:eastAsia="zh-CN"/>
        </w:rPr>
        <w:t>聚焦交通行业可信数据空间可持续运营需求，结合其他行业数据空间运营实践，编制</w:t>
      </w:r>
      <w:r>
        <w:t>交通行业</w:t>
      </w:r>
      <w:r>
        <w:rPr>
          <w:rFonts w:hint="eastAsia"/>
          <w:lang w:val="en-US" w:eastAsia="zh-CN"/>
        </w:rPr>
        <w:t>可信</w:t>
      </w:r>
      <w:r>
        <w:t>数据空间运营体系建设方案</w:t>
      </w:r>
      <w:r>
        <w:rPr>
          <w:rFonts w:hint="eastAsia"/>
          <w:lang w:eastAsia="zh-CN"/>
        </w:rPr>
        <w:t>，</w:t>
      </w:r>
      <w:r>
        <w:rPr>
          <w:rFonts w:hint="eastAsia"/>
          <w:lang w:val="en-US" w:eastAsia="zh-CN"/>
        </w:rPr>
        <w:t>应包括但不限于：</w:t>
      </w:r>
    </w:p>
    <w:p w14:paraId="1AAE9E3B">
      <w:pPr>
        <w:pStyle w:val="6"/>
        <w:bidi w:val="0"/>
      </w:pPr>
      <w:r>
        <w:rPr>
          <w:b/>
          <w:bCs/>
        </w:rPr>
        <w:t>1.长效运营与生态构建机制：</w:t>
      </w:r>
      <w:r>
        <w:t>立足交通行业数据要素特点，设计涵盖支撑保障、商业变现与生态繁荣的全方位运营机制。</w:t>
      </w:r>
    </w:p>
    <w:p w14:paraId="13579696">
      <w:pPr>
        <w:pStyle w:val="6"/>
        <w:bidi w:val="0"/>
      </w:pPr>
      <w:r>
        <w:t>一是建立运营支撑机制，构建职责明晰的组织保障体系，理顺跨部门、跨层级的协同联动链路；确立全流程合规审查机制，严控数据接入、产品加工及上架流通的合规风险；制定标准化的交易流通机制与纠纷调处机制，规范市场交易行为；探索公允的数据价值评估体系与合理的收益分配机制，激发各方参与积极性。</w:t>
      </w:r>
    </w:p>
    <w:p w14:paraId="3A96CFDB">
      <w:pPr>
        <w:pStyle w:val="6"/>
        <w:bidi w:val="0"/>
      </w:pPr>
      <w:r>
        <w:t>二是创新商业变现模式，结合行业实际，规划设计会员订阅、按需计费、数据产品</w:t>
      </w:r>
      <w:r>
        <w:rPr>
          <w:rFonts w:hint="eastAsia"/>
          <w:lang w:val="en-US" w:eastAsia="zh-CN"/>
        </w:rPr>
        <w:t>代</w:t>
      </w:r>
      <w:r>
        <w:t>销、生态联运分成等多元化商业模式，明确各模式的目标客群、盈利逻辑及预期收益产出。</w:t>
      </w:r>
    </w:p>
    <w:p w14:paraId="5FB98C59">
      <w:pPr>
        <w:pStyle w:val="6"/>
        <w:bidi w:val="0"/>
      </w:pPr>
      <w:r>
        <w:t>三是构建生态体系建设机制，基于既定商业模式，制定生态伙伴（包括</w:t>
      </w:r>
      <w:r>
        <w:rPr>
          <w:rFonts w:hint="eastAsia"/>
        </w:rPr>
        <w:t>数据供给方、应用方、开发方、功能支撑方、交易方</w:t>
      </w:r>
      <w:r>
        <w:t>）的招引策略与准入准出标准，配套品牌推广与市场宣发策略，建立平台长效运营与自我造血机制。</w:t>
      </w:r>
    </w:p>
    <w:p w14:paraId="4F0FAB5E">
      <w:pPr>
        <w:pStyle w:val="6"/>
        <w:bidi w:val="0"/>
      </w:pPr>
      <w:r>
        <w:rPr>
          <w:b/>
          <w:bCs/>
        </w:rPr>
        <w:t>2.阶段性运营实施路径：</w:t>
      </w:r>
      <w:r>
        <w:t>基于上述运营机制，具象化</w:t>
      </w:r>
      <w:r>
        <w:rPr>
          <w:rFonts w:hint="eastAsia"/>
          <w:lang w:val="en-US" w:eastAsia="zh-CN"/>
        </w:rPr>
        <w:t>系统上线后五</w:t>
      </w:r>
      <w:r>
        <w:t>年的运营推进思路。明确各阶段的战略重心、关键里程碑及可量化的业务指标</w:t>
      </w:r>
      <w:r>
        <w:rPr>
          <w:highlight w:val="none"/>
        </w:rPr>
        <w:t>（如生态主体入驻规模</w:t>
      </w:r>
      <w:r>
        <w:rPr>
          <w:rFonts w:hint="eastAsia"/>
          <w:highlight w:val="none"/>
          <w:lang w:eastAsia="zh-CN"/>
        </w:rPr>
        <w:t>、</w:t>
      </w:r>
      <w:r>
        <w:rPr>
          <w:rFonts w:hint="eastAsia"/>
          <w:highlight w:val="none"/>
          <w:lang w:val="en-US" w:eastAsia="zh-CN"/>
        </w:rPr>
        <w:t>入驻主体月活数量、数据产品上架与流通数量、</w:t>
      </w:r>
      <w:r>
        <w:rPr>
          <w:highlight w:val="none"/>
        </w:rPr>
        <w:t>交易</w:t>
      </w:r>
      <w:r>
        <w:rPr>
          <w:rFonts w:hint="eastAsia"/>
          <w:highlight w:val="none"/>
          <w:lang w:val="en-US" w:eastAsia="zh-CN"/>
        </w:rPr>
        <w:t>订单数量</w:t>
      </w:r>
      <w:r>
        <w:rPr>
          <w:highlight w:val="none"/>
        </w:rPr>
        <w:t>与流水金额等）</w:t>
      </w:r>
      <w:r>
        <w:rPr>
          <w:rFonts w:hint="eastAsia"/>
          <w:lang w:val="en-US" w:eastAsia="zh-CN"/>
        </w:rPr>
        <w:t>并提供可行性依据</w:t>
      </w:r>
      <w:r>
        <w:t>，制定具有实操性的落地计划与行动路线图，确保项目从“骨架搭建”平稳过渡到“肌肉生长”与“血脉畅通”的规模化运营阶段。</w:t>
      </w:r>
    </w:p>
    <w:p w14:paraId="32ECDB8A">
      <w:pPr>
        <w:pStyle w:val="6"/>
        <w:bidi w:val="0"/>
      </w:pPr>
      <w:r>
        <w:rPr>
          <w:b/>
          <w:bCs/>
        </w:rPr>
        <w:t>3.运营体系专题研究：</w:t>
      </w:r>
      <w:r>
        <w:t>针对交通数据空间在市场化运营中的痛点与难点，结合宏观政策导向，</w:t>
      </w:r>
      <w:r>
        <w:rPr>
          <w:rFonts w:hint="eastAsia"/>
          <w:lang w:val="en-US" w:eastAsia="zh-CN"/>
        </w:rPr>
        <w:t>重点围绕具有行业特色的勘察数据、波浪数据、供应链数据的流通利用</w:t>
      </w:r>
      <w:bookmarkStart w:id="3" w:name="_GoBack"/>
      <w:bookmarkEnd w:id="3"/>
      <w:r>
        <w:rPr>
          <w:rFonts w:hint="eastAsia"/>
          <w:lang w:val="en-US" w:eastAsia="zh-CN"/>
        </w:rPr>
        <w:t>，</w:t>
      </w:r>
      <w:r>
        <w:t>精准选定2个具备高度可行性、前瞻性与创新性的专题研究方向。各专题需明确研究切入点、核心目标、拟采用的研究方法、致力破解的实际难题以及成果的应用转化价值（需具备转化为高质量学术论文或行业标准的能力），为运营实践提供坚实的理论支撑。</w:t>
      </w:r>
    </w:p>
    <w:p w14:paraId="47474E18">
      <w:pPr>
        <w:pStyle w:val="6"/>
        <w:bidi w:val="0"/>
      </w:pPr>
      <w:r>
        <w:rPr>
          <w:b/>
          <w:bCs/>
        </w:rPr>
        <w:t>4.建设投入匡算及依据：</w:t>
      </w:r>
      <w:r>
        <w:t>科学评估运营体系落地所需的各项资源与成本，提供详实的测算依据。其中，运营体系建设费用需按照具体的运营工作任务模块（如</w:t>
      </w:r>
      <w:r>
        <w:rPr>
          <w:rFonts w:hint="eastAsia"/>
          <w:lang w:val="en-US" w:eastAsia="zh-CN"/>
        </w:rPr>
        <w:t>平台运维</w:t>
      </w:r>
      <w:r>
        <w:rPr>
          <w:rFonts w:hint="eastAsia"/>
        </w:rPr>
        <w:t>、生态招募、市场推广、合规审核、宣发培训</w:t>
      </w:r>
      <w:r>
        <w:t>等）进行精细化拆分与合理估测；运营专题研究费用则需依据前述设定的2个研究方向，分别进行资源投入评估与预算核算。</w:t>
      </w:r>
    </w:p>
    <w:p w14:paraId="28CA5163">
      <w:pPr>
        <w:pStyle w:val="4"/>
        <w:bidi w:val="0"/>
        <w:rPr>
          <w:rFonts w:hint="eastAsia"/>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可信数据空间示范场景设计方案</w:t>
      </w:r>
    </w:p>
    <w:p w14:paraId="771EEC92">
      <w:pPr>
        <w:pStyle w:val="6"/>
        <w:bidi w:val="0"/>
        <w:rPr>
          <w:rFonts w:hint="default"/>
          <w:lang w:val="en-US"/>
        </w:rPr>
      </w:pPr>
      <w:r>
        <w:rPr>
          <w:rFonts w:hint="eastAsia"/>
          <w:lang w:val="en-US" w:eastAsia="zh-CN"/>
        </w:rPr>
        <w:t>聚焦交通行业可信数据空间的高价值落地与标杆打造，编制至少1个示范场景设计方案，旨在通过典型场景的穿透式设计，验证可信数据空间在解决行业痛点、释放数据价值及构建可持续商业模式上的实际效能。方案需以中交数据资源为依托，突出数据要素的乘数效应</w:t>
      </w:r>
      <w:r>
        <w:rPr>
          <w:rFonts w:hint="eastAsia"/>
          <w:lang w:eastAsia="zh-CN"/>
        </w:rPr>
        <w:t>，</w:t>
      </w:r>
      <w:r>
        <w:rPr>
          <w:rFonts w:hint="eastAsia"/>
          <w:lang w:val="en-US" w:eastAsia="zh-CN"/>
        </w:rPr>
        <w:t>方案内容应包括但不限于：</w:t>
      </w:r>
    </w:p>
    <w:p w14:paraId="0CFD64AD">
      <w:pPr>
        <w:pStyle w:val="6"/>
        <w:bidi w:val="0"/>
        <w:rPr>
          <w:rFonts w:hint="default"/>
          <w:lang w:val="en-US" w:eastAsia="zh-CN"/>
        </w:rPr>
      </w:pPr>
      <w:r>
        <w:rPr>
          <w:rFonts w:hint="default"/>
          <w:b/>
          <w:bCs/>
          <w:lang w:val="en-US" w:eastAsia="zh-CN"/>
        </w:rPr>
        <w:t>1.场景全景化设计：</w:t>
      </w:r>
      <w:r>
        <w:rPr>
          <w:rFonts w:hint="default"/>
          <w:lang w:val="en-US" w:eastAsia="zh-CN"/>
        </w:rPr>
        <w:t>立足交通行业真实痛点，完成从业务洞察到价值锚定的闭环设计。需明确场景背景，深度剖析当前业务流转中的卡点、堵点及数据流通障碍；细化场景描述，清晰勾勒参与主体、业务闭环及数据流转链路；界定场景类型（如跨企业协同、数据聚合服务、融合创新应用等）；量化场景价值，预估其在降本增效、优化资源配置等方面的具体产出；升华场景意义，阐述其对行业数字化转型及数据要素市场培育的破冰与示范作用。</w:t>
      </w:r>
    </w:p>
    <w:p w14:paraId="4EF82A56">
      <w:pPr>
        <w:pStyle w:val="6"/>
        <w:bidi w:val="0"/>
        <w:rPr>
          <w:rFonts w:hint="default"/>
          <w:lang w:val="en-US" w:eastAsia="zh-CN"/>
        </w:rPr>
      </w:pPr>
      <w:r>
        <w:rPr>
          <w:rFonts w:hint="default"/>
          <w:b/>
          <w:bCs/>
          <w:lang w:val="en-US" w:eastAsia="zh-CN"/>
        </w:rPr>
        <w:t>2.产品化落地与合规闭环：</w:t>
      </w:r>
      <w:r>
        <w:rPr>
          <w:rFonts w:hint="default"/>
          <w:lang w:val="en-US" w:eastAsia="zh-CN"/>
        </w:rPr>
        <w:t>规划从原始数据到标准化数据产品的转化路径。摸清数据供给底数，盘点参与主体的数据资源禀赋、类别规模及更新频率；完成产品与服务设计，明确产品</w:t>
      </w:r>
      <w:r>
        <w:rPr>
          <w:rFonts w:hint="eastAsia"/>
          <w:lang w:val="en-US" w:eastAsia="zh-CN"/>
        </w:rPr>
        <w:t>类型</w:t>
      </w:r>
      <w:r>
        <w:rPr>
          <w:rFonts w:hint="default"/>
          <w:lang w:val="en-US" w:eastAsia="zh-CN"/>
        </w:rPr>
        <w:t>、核心功能及交付标准；规划开发实施过程，涵盖需求对接、原型设计、测试验证及上线迭代的全生命周期；严守安全合规要求，落实数据分类分级、去标识化处理、合规审查及使用方资质审核；</w:t>
      </w:r>
      <w:r>
        <w:rPr>
          <w:rFonts w:hint="eastAsia"/>
          <w:lang w:val="en-US" w:eastAsia="zh-CN"/>
        </w:rPr>
        <w:t>拟交易</w:t>
      </w:r>
      <w:r>
        <w:rPr>
          <w:rFonts w:hint="default"/>
          <w:lang w:val="en-US" w:eastAsia="zh-CN"/>
        </w:rPr>
        <w:t>使用方</w:t>
      </w:r>
      <w:r>
        <w:rPr>
          <w:rFonts w:hint="eastAsia"/>
          <w:lang w:val="en-US" w:eastAsia="zh-CN"/>
        </w:rPr>
        <w:t>介绍</w:t>
      </w:r>
      <w:r>
        <w:rPr>
          <w:rFonts w:hint="default"/>
          <w:lang w:val="en-US" w:eastAsia="zh-CN"/>
        </w:rPr>
        <w:t>，明确目标客户群体的核心诉求及付费意愿。</w:t>
      </w:r>
    </w:p>
    <w:p w14:paraId="36CBF2B0">
      <w:pPr>
        <w:pStyle w:val="6"/>
        <w:bidi w:val="0"/>
        <w:rPr>
          <w:rFonts w:hint="default"/>
          <w:lang w:val="en-US" w:eastAsia="zh-CN"/>
        </w:rPr>
      </w:pPr>
      <w:r>
        <w:rPr>
          <w:rFonts w:hint="default"/>
          <w:b/>
          <w:bCs/>
          <w:lang w:val="en-US" w:eastAsia="zh-CN"/>
        </w:rPr>
        <w:t>3.市场流通与交易撮合方案：</w:t>
      </w:r>
      <w:r>
        <w:rPr>
          <w:rFonts w:hint="default"/>
          <w:lang w:val="en-US" w:eastAsia="zh-CN"/>
        </w:rPr>
        <w:t>设计从产品孵化到交易落地的全链路运营策略。制定产品上架方案，明确上架渠道选择、产品包装策略、定价机制（如按次计费、包年订阅、阶梯定价等）及利益分配模式；策划交易撮合机制，包括供需匹配算法逻辑、市场推广与渠道触达策略、商务洽谈支持及合同签署流程；建立售后与纠纷处理体系，确保交易闭环顺畅，提升客户复购率与平台公信力。</w:t>
      </w:r>
    </w:p>
    <w:p w14:paraId="3767B0FD">
      <w:pPr>
        <w:pStyle w:val="6"/>
        <w:bidi w:val="0"/>
        <w:rPr>
          <w:rFonts w:hint="default"/>
          <w:lang w:val="en-US" w:eastAsia="zh-CN"/>
        </w:rPr>
      </w:pPr>
      <w:r>
        <w:rPr>
          <w:rFonts w:hint="default"/>
          <w:b/>
          <w:bCs/>
          <w:lang w:val="en-US" w:eastAsia="zh-CN"/>
        </w:rPr>
        <w:t>4.投入产出及交易额测算：</w:t>
      </w:r>
      <w:r>
        <w:rPr>
          <w:rFonts w:hint="default"/>
          <w:lang w:val="en-US" w:eastAsia="zh-CN"/>
        </w:rPr>
        <w:t>建立严谨的财务测算模型，验证场景的商业可持续性。进行费用匡算，细化场景建设、产品开发、合规评估及市场推广等环节的资源投入与预算依据；开展交易额估算，基于目标市场规模、渗透率及客单价等核心变量，预测短期及中长期的平台流水、营业收入及利润空间，</w:t>
      </w:r>
      <w:r>
        <w:rPr>
          <w:rFonts w:hint="eastAsia"/>
          <w:lang w:val="en-US" w:eastAsia="zh-CN"/>
        </w:rPr>
        <w:t>提供可行性依据，</w:t>
      </w:r>
      <w:r>
        <w:rPr>
          <w:rFonts w:hint="default"/>
          <w:lang w:val="en-US" w:eastAsia="zh-CN"/>
        </w:rPr>
        <w:t>为核心决策提供坚实的财务数据支撑。</w:t>
      </w:r>
    </w:p>
    <w:p w14:paraId="35938122">
      <w:pPr>
        <w:rPr>
          <w:rFonts w:hint="eastAsia"/>
          <w:lang w:val="en-US" w:eastAsia="zh-CN"/>
        </w:rPr>
      </w:pPr>
      <w:r>
        <w:rPr>
          <w:rFonts w:hint="eastAsia"/>
          <w:lang w:val="en-US" w:eastAsia="zh-CN"/>
        </w:rPr>
        <w:br w:type="page"/>
      </w:r>
    </w:p>
    <w:p w14:paraId="78EB33EF">
      <w:pPr>
        <w:pStyle w:val="3"/>
        <w:bidi w:val="0"/>
        <w:ind w:left="0" w:leftChars="0" w:firstLine="0" w:firstLineChars="0"/>
        <w:rPr>
          <w:rFonts w:hint="eastAsia"/>
          <w:lang w:val="en-US" w:eastAsia="zh-CN"/>
        </w:rPr>
      </w:pPr>
      <w:r>
        <w:rPr>
          <w:rFonts w:hint="eastAsia"/>
          <w:lang w:val="en-US" w:eastAsia="zh-CN"/>
        </w:rPr>
        <w:t>附表1.数据资源目录</w:t>
      </w:r>
    </w:p>
    <w:tbl>
      <w:tblPr>
        <w:tblW w:w="8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7"/>
        <w:gridCol w:w="2324"/>
        <w:gridCol w:w="5329"/>
      </w:tblGrid>
      <w:tr w14:paraId="37DD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00F25C">
            <w:pPr>
              <w:pStyle w:val="16"/>
              <w:bidi w:val="0"/>
              <w:jc w:val="center"/>
              <w:rPr>
                <w:rFonts w:hint="eastAsia"/>
                <w:b/>
                <w:bCs w:val="0"/>
              </w:rPr>
            </w:pPr>
            <w:r>
              <w:rPr>
                <w:rFonts w:hint="eastAsia"/>
                <w:b/>
                <w:bCs w:val="0"/>
                <w:lang w:val="en-US" w:eastAsia="zh-CN"/>
              </w:rPr>
              <w:t>序号</w:t>
            </w:r>
          </w:p>
        </w:tc>
        <w:tc>
          <w:tcPr>
            <w:tcW w:w="2324" w:type="dxa"/>
            <w:tcBorders>
              <w:top w:val="single" w:color="auto" w:sz="4" w:space="0"/>
              <w:left w:val="single" w:color="auto" w:sz="4" w:space="0"/>
              <w:bottom w:val="single" w:color="auto" w:sz="4" w:space="0"/>
              <w:right w:val="single" w:color="auto" w:sz="4" w:space="0"/>
            </w:tcBorders>
            <w:shd w:val="clear" w:color="auto" w:fill="auto"/>
            <w:vAlign w:val="center"/>
          </w:tcPr>
          <w:p w14:paraId="0E20A302">
            <w:pPr>
              <w:pStyle w:val="16"/>
              <w:bidi w:val="0"/>
              <w:jc w:val="center"/>
              <w:rPr>
                <w:rFonts w:hint="eastAsia"/>
                <w:b/>
                <w:bCs w:val="0"/>
              </w:rPr>
            </w:pPr>
            <w:r>
              <w:rPr>
                <w:rFonts w:hint="eastAsia"/>
                <w:b/>
                <w:bCs w:val="0"/>
                <w:lang w:val="en-US" w:eastAsia="zh-CN"/>
              </w:rPr>
              <w:t>数据资源名称</w:t>
            </w:r>
          </w:p>
        </w:tc>
        <w:tc>
          <w:tcPr>
            <w:tcW w:w="5329" w:type="dxa"/>
            <w:tcBorders>
              <w:top w:val="single" w:color="auto" w:sz="4" w:space="0"/>
              <w:left w:val="single" w:color="auto" w:sz="4" w:space="0"/>
              <w:bottom w:val="single" w:color="auto" w:sz="4" w:space="0"/>
              <w:right w:val="single" w:color="auto" w:sz="4" w:space="0"/>
            </w:tcBorders>
            <w:shd w:val="clear" w:color="auto" w:fill="auto"/>
            <w:vAlign w:val="center"/>
          </w:tcPr>
          <w:p w14:paraId="0A5BDC50">
            <w:pPr>
              <w:pStyle w:val="16"/>
              <w:bidi w:val="0"/>
              <w:jc w:val="center"/>
              <w:rPr>
                <w:rFonts w:hint="eastAsia"/>
                <w:b/>
                <w:bCs w:val="0"/>
              </w:rPr>
            </w:pPr>
            <w:r>
              <w:rPr>
                <w:rFonts w:hint="eastAsia"/>
                <w:b/>
                <w:bCs w:val="0"/>
                <w:lang w:val="en-US" w:eastAsia="zh-CN"/>
              </w:rPr>
              <w:t>数据资源描述</w:t>
            </w:r>
          </w:p>
        </w:tc>
      </w:tr>
      <w:tr w14:paraId="7220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0F81DEE">
            <w:pPr>
              <w:pStyle w:val="16"/>
              <w:bidi w:val="0"/>
              <w:rPr>
                <w:rFonts w:hint="eastAsia"/>
              </w:rPr>
            </w:pPr>
            <w:r>
              <w:rPr>
                <w:rFonts w:hint="eastAsia"/>
                <w:lang w:val="en-US" w:eastAsia="zh-CN"/>
              </w:rPr>
              <w:t>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6C3B22E">
            <w:pPr>
              <w:pStyle w:val="16"/>
              <w:bidi w:val="0"/>
              <w:rPr>
                <w:rFonts w:hint="eastAsia"/>
              </w:rPr>
            </w:pPr>
            <w:r>
              <w:rPr>
                <w:rFonts w:hint="eastAsia"/>
                <w:lang w:val="en-US" w:eastAsia="zh-CN"/>
              </w:rPr>
              <w:t>“空-天-地”一体化ISS监测预警系统赋能基础设施数智安全</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6E5A6B8">
            <w:pPr>
              <w:pStyle w:val="16"/>
              <w:bidi w:val="0"/>
              <w:jc w:val="left"/>
              <w:rPr>
                <w:rFonts w:hint="eastAsia"/>
              </w:rPr>
            </w:pPr>
            <w:r>
              <w:rPr>
                <w:rFonts w:hint="eastAsia"/>
                <w:lang w:val="en-US" w:eastAsia="zh-CN"/>
              </w:rPr>
              <w:t>1.“空-天-地一体化ISS智能监测预警系统”在设计理念上首创“空-天-地-地下”六维融合监测体系，集成InSAR、北斗高精度定位、轻量化无线传感、无人智能机、远程AI视频监控与隧道安全监测技术，实现全域覆盖与毫米级精度的统一，突破单一技术的局限。</w:t>
            </w:r>
            <w:r>
              <w:rPr>
                <w:rFonts w:hint="eastAsia"/>
                <w:lang w:val="en-US" w:eastAsia="zh-CN"/>
              </w:rPr>
              <w:br w:type="textWrapping"/>
            </w:r>
            <w:r>
              <w:rPr>
                <w:rFonts w:hint="eastAsia"/>
                <w:lang w:val="en-US" w:eastAsia="zh-CN"/>
              </w:rPr>
              <w:t>2.功能上构建“风险筛查-动态监测-智能预警-应急响应”全链条服务，依托AI融合算法与边缘-云协同架构，预警响应时间&lt;15分钟，效率提升50%以上。</w:t>
            </w:r>
            <w:r>
              <w:rPr>
                <w:rFonts w:hint="eastAsia"/>
                <w:lang w:val="en-US" w:eastAsia="zh-CN"/>
              </w:rPr>
              <w:br w:type="textWrapping"/>
            </w:r>
            <w:r>
              <w:rPr>
                <w:rFonts w:hint="eastAsia"/>
                <w:lang w:val="en-US" w:eastAsia="zh-CN"/>
              </w:rPr>
              <w:t>3.商业模式创新采用“SaaS订阅+定制服务+数据增值服务”模式，面向政府、企业提供分级服务，并向保险、物流等行业输出风险评估数据，拓展数据复用场景。</w:t>
            </w:r>
            <w:r>
              <w:rPr>
                <w:rFonts w:hint="eastAsia"/>
                <w:lang w:val="en-US" w:eastAsia="zh-CN"/>
              </w:rPr>
              <w:br w:type="textWrapping"/>
            </w:r>
            <w:r>
              <w:rPr>
                <w:rFonts w:hint="eastAsia"/>
                <w:lang w:val="en-US" w:eastAsia="zh-CN"/>
              </w:rPr>
              <w:t>4.运营上构建跨部门数据共享生态，通过区块链存证与隐私计算技术保障流通安全，推动与水利、地灾部门的联合建模与应急联动。</w:t>
            </w:r>
            <w:r>
              <w:rPr>
                <w:rFonts w:hint="eastAsia"/>
                <w:lang w:val="en-US" w:eastAsia="zh-CN"/>
              </w:rPr>
              <w:br w:type="textWrapping"/>
            </w:r>
            <w:r>
              <w:rPr>
                <w:rFonts w:hint="eastAsia"/>
                <w:lang w:val="en-US" w:eastAsia="zh-CN"/>
              </w:rPr>
              <w:t>相较同类产品，本系统集成度更高、响应更快、成本更低（国产化率超90%），显著提升基础设施安全管控的智能化水平。其开放API与数据沙箱机制，为行业树立了数据融合应用与安全流通的标杆，有力推动数据产品从封闭走向协同，加速数据要素市场化进程。</w:t>
            </w:r>
          </w:p>
        </w:tc>
      </w:tr>
      <w:tr w14:paraId="63D3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37E08BF">
            <w:pPr>
              <w:pStyle w:val="16"/>
              <w:bidi w:val="0"/>
              <w:rPr>
                <w:rFonts w:hint="eastAsia"/>
              </w:rPr>
            </w:pPr>
            <w:r>
              <w:rPr>
                <w:rFonts w:hint="eastAsia"/>
                <w:lang w:val="en-US" w:eastAsia="zh-CN"/>
              </w:rPr>
              <w:t>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C8FDFF8">
            <w:pPr>
              <w:pStyle w:val="16"/>
              <w:bidi w:val="0"/>
              <w:rPr>
                <w:rFonts w:hint="eastAsia"/>
              </w:rPr>
            </w:pPr>
            <w:r>
              <w:rPr>
                <w:rFonts w:hint="eastAsia"/>
                <w:lang w:val="en-US" w:eastAsia="zh-CN"/>
              </w:rPr>
              <w:t>AIS船舶行为智能分析数据集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77EC014">
            <w:pPr>
              <w:pStyle w:val="16"/>
              <w:bidi w:val="0"/>
              <w:jc w:val="left"/>
              <w:rPr>
                <w:rFonts w:hint="eastAsia"/>
              </w:rPr>
            </w:pPr>
            <w:r>
              <w:rPr>
                <w:rFonts w:hint="eastAsia"/>
                <w:lang w:val="en-US" w:eastAsia="zh-CN"/>
              </w:rPr>
              <w:t>基于AIS轨迹数据的船舶行为智能分析数据，包含耙吸挖泥船在施工过程中“挖—运—抛—返”等行为阶段的时间、位置、航速、方向等信息，用于施工行为识别、效率分析及智能调度研究。</w:t>
            </w:r>
          </w:p>
        </w:tc>
      </w:tr>
      <w:tr w14:paraId="2158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92CC4CD">
            <w:pPr>
              <w:pStyle w:val="16"/>
              <w:bidi w:val="0"/>
              <w:rPr>
                <w:rFonts w:hint="eastAsia"/>
              </w:rPr>
            </w:pPr>
            <w:r>
              <w:rPr>
                <w:rFonts w:hint="eastAsia"/>
                <w:lang w:val="en-US" w:eastAsia="zh-CN"/>
              </w:rPr>
              <w:t>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546C8D1">
            <w:pPr>
              <w:pStyle w:val="16"/>
              <w:bidi w:val="0"/>
              <w:rPr>
                <w:rFonts w:hint="eastAsia"/>
              </w:rPr>
            </w:pPr>
            <w:r>
              <w:rPr>
                <w:rFonts w:hint="eastAsia"/>
                <w:lang w:val="en-US" w:eastAsia="zh-CN"/>
              </w:rPr>
              <w:t>BIM水运工程资源构件库</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9286518">
            <w:pPr>
              <w:pStyle w:val="16"/>
              <w:bidi w:val="0"/>
              <w:jc w:val="left"/>
              <w:rPr>
                <w:rFonts w:hint="eastAsia"/>
              </w:rPr>
            </w:pPr>
            <w:r>
              <w:rPr>
                <w:rFonts w:hint="eastAsia"/>
                <w:lang w:val="en-US" w:eastAsia="zh-CN"/>
              </w:rPr>
              <w:t>BIM模型资源库模型数量约2200个，数据容量为4.5GB以上，覆盖80%以上的水运工程常用构件；数据产品类型为水工标准化构件库，内含码头、船闸、航道等标准化构件模型（含参数化属性），每个模型强制绑定3+标准化参数（材料、工艺要求）。支持多格式下载（Revit/IFC/轻量化格式）等功能，核心技术为参数化技术、BIM轻量化技术。</w:t>
            </w:r>
          </w:p>
        </w:tc>
      </w:tr>
      <w:tr w14:paraId="1B20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36CFA21">
            <w:pPr>
              <w:pStyle w:val="16"/>
              <w:bidi w:val="0"/>
              <w:rPr>
                <w:rFonts w:hint="eastAsia"/>
              </w:rPr>
            </w:pPr>
            <w:r>
              <w:rPr>
                <w:rFonts w:hint="eastAsia"/>
                <w:lang w:val="en-US" w:eastAsia="zh-CN"/>
              </w:rPr>
              <w:t>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A3EC35F">
            <w:pPr>
              <w:pStyle w:val="16"/>
              <w:bidi w:val="0"/>
              <w:rPr>
                <w:rFonts w:hint="eastAsia"/>
              </w:rPr>
            </w:pPr>
            <w:r>
              <w:rPr>
                <w:rFonts w:hint="eastAsia"/>
                <w:lang w:val="en-US" w:eastAsia="zh-CN"/>
              </w:rPr>
              <w:t>BIM项目方案信息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8466E08">
            <w:pPr>
              <w:pStyle w:val="16"/>
              <w:bidi w:val="0"/>
              <w:jc w:val="left"/>
              <w:rPr>
                <w:rFonts w:hint="eastAsia"/>
              </w:rPr>
            </w:pPr>
            <w:r>
              <w:rPr>
                <w:rFonts w:hint="eastAsia"/>
                <w:lang w:val="en-US" w:eastAsia="zh-CN"/>
              </w:rPr>
              <w:t>数据资源包含项目方案阶段中的方案比选、方案深化、方案结果等信息。</w:t>
            </w:r>
          </w:p>
        </w:tc>
      </w:tr>
      <w:tr w14:paraId="0F20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71FA2F8">
            <w:pPr>
              <w:pStyle w:val="16"/>
              <w:bidi w:val="0"/>
              <w:rPr>
                <w:rFonts w:hint="eastAsia"/>
              </w:rPr>
            </w:pPr>
            <w:r>
              <w:rPr>
                <w:rFonts w:hint="eastAsia"/>
                <w:lang w:val="en-US" w:eastAsia="zh-CN"/>
              </w:rPr>
              <w:t>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9DB386B">
            <w:pPr>
              <w:pStyle w:val="16"/>
              <w:bidi w:val="0"/>
              <w:rPr>
                <w:rFonts w:hint="eastAsia"/>
              </w:rPr>
            </w:pPr>
            <w:r>
              <w:rPr>
                <w:rFonts w:hint="eastAsia"/>
                <w:lang w:val="en-US" w:eastAsia="zh-CN"/>
              </w:rPr>
              <w:t>BIM项目基本信息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115FAD2">
            <w:pPr>
              <w:pStyle w:val="16"/>
              <w:bidi w:val="0"/>
              <w:jc w:val="left"/>
              <w:rPr>
                <w:rFonts w:hint="eastAsia"/>
              </w:rPr>
            </w:pPr>
            <w:r>
              <w:rPr>
                <w:rFonts w:hint="eastAsia"/>
                <w:lang w:val="en-US" w:eastAsia="zh-CN"/>
              </w:rPr>
              <w:t>项目信息包含项目基本信息、投资单位、设计单位、施工单位、运营单位等信息。</w:t>
            </w:r>
          </w:p>
        </w:tc>
      </w:tr>
      <w:tr w14:paraId="7F0B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FE9B669">
            <w:pPr>
              <w:pStyle w:val="16"/>
              <w:bidi w:val="0"/>
              <w:rPr>
                <w:rFonts w:hint="eastAsia"/>
              </w:rPr>
            </w:pPr>
            <w:r>
              <w:rPr>
                <w:rFonts w:hint="eastAsia"/>
                <w:lang w:val="en-US" w:eastAsia="zh-CN"/>
              </w:rPr>
              <w:t>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5A56362">
            <w:pPr>
              <w:pStyle w:val="16"/>
              <w:bidi w:val="0"/>
              <w:rPr>
                <w:rFonts w:hint="eastAsia"/>
              </w:rPr>
            </w:pPr>
            <w:r>
              <w:rPr>
                <w:rFonts w:hint="eastAsia"/>
                <w:lang w:val="en-US" w:eastAsia="zh-CN"/>
              </w:rPr>
              <w:t>BIM项目实施信息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79CCC94">
            <w:pPr>
              <w:pStyle w:val="16"/>
              <w:bidi w:val="0"/>
              <w:jc w:val="left"/>
              <w:rPr>
                <w:rFonts w:hint="eastAsia"/>
              </w:rPr>
            </w:pPr>
            <w:r>
              <w:rPr>
                <w:rFonts w:hint="eastAsia"/>
                <w:lang w:val="en-US" w:eastAsia="zh-CN"/>
              </w:rPr>
              <w:t>数据资源包含竣工阶段信息如模型、图纸、审批信息；变更阶段信息如变更管理流程、模型版本、审批状态等；运营阶段信息如运营模型管理数据</w:t>
            </w:r>
          </w:p>
        </w:tc>
      </w:tr>
      <w:tr w14:paraId="46F2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52BDE50">
            <w:pPr>
              <w:pStyle w:val="16"/>
              <w:bidi w:val="0"/>
              <w:rPr>
                <w:rFonts w:hint="eastAsia"/>
              </w:rPr>
            </w:pPr>
            <w:r>
              <w:rPr>
                <w:rFonts w:hint="eastAsia"/>
                <w:lang w:val="en-US" w:eastAsia="zh-CN"/>
              </w:rPr>
              <w:t>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9DFBD2F">
            <w:pPr>
              <w:pStyle w:val="16"/>
              <w:bidi w:val="0"/>
              <w:rPr>
                <w:rFonts w:hint="eastAsia"/>
              </w:rPr>
            </w:pPr>
            <w:r>
              <w:rPr>
                <w:rFonts w:hint="eastAsia"/>
                <w:lang w:val="en-US" w:eastAsia="zh-CN"/>
              </w:rPr>
              <w:t>BIM知识库数据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9C901AA">
            <w:pPr>
              <w:pStyle w:val="16"/>
              <w:bidi w:val="0"/>
              <w:jc w:val="left"/>
              <w:rPr>
                <w:rFonts w:hint="eastAsia"/>
              </w:rPr>
            </w:pPr>
            <w:r>
              <w:rPr>
                <w:rFonts w:hint="eastAsia"/>
                <w:lang w:val="en-US" w:eastAsia="zh-CN"/>
              </w:rPr>
              <w:t>数据资源包含项目相关文件、模型、图纸、标准等</w:t>
            </w:r>
          </w:p>
        </w:tc>
      </w:tr>
      <w:tr w14:paraId="2C8C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96497EB">
            <w:pPr>
              <w:pStyle w:val="16"/>
              <w:bidi w:val="0"/>
              <w:rPr>
                <w:rFonts w:hint="eastAsia"/>
              </w:rPr>
            </w:pPr>
            <w:r>
              <w:rPr>
                <w:rFonts w:hint="eastAsia"/>
                <w:lang w:val="en-US" w:eastAsia="zh-CN"/>
              </w:rPr>
              <w:t>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6BF2559">
            <w:pPr>
              <w:pStyle w:val="16"/>
              <w:bidi w:val="0"/>
              <w:rPr>
                <w:rFonts w:hint="eastAsia"/>
              </w:rPr>
            </w:pPr>
            <w:r>
              <w:rPr>
                <w:rFonts w:hint="eastAsia"/>
                <w:lang w:val="en-US" w:eastAsia="zh-CN"/>
              </w:rPr>
              <w:t>ETC稽核管理系统</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6BB6B20">
            <w:pPr>
              <w:pStyle w:val="16"/>
              <w:bidi w:val="0"/>
              <w:jc w:val="left"/>
              <w:rPr>
                <w:rFonts w:hint="eastAsia"/>
              </w:rPr>
            </w:pPr>
            <w:r>
              <w:rPr>
                <w:rFonts w:hint="eastAsia"/>
                <w:lang w:val="en-US" w:eastAsia="zh-CN"/>
              </w:rPr>
              <w:t>“某大桥 ETC 稽核管理数据产品”定位于高速公路收费运营的核心智能监管平台，通过大数据、人工智能识别、区块链存证等技术手段，对 ETC 车辆通行行为进行全流程监测和异常稽查，旨在解决逃费、漏费和违规通行等问题，保障收费公平性和运营收益。数据产品建设将分阶段实施，循序渐进地达成初期、中期、长期目标，并同步完成数据资源的资产化工作。</w:t>
            </w:r>
          </w:p>
        </w:tc>
      </w:tr>
      <w:tr w14:paraId="7114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22C46EB">
            <w:pPr>
              <w:pStyle w:val="16"/>
              <w:bidi w:val="0"/>
              <w:rPr>
                <w:rFonts w:hint="eastAsia"/>
              </w:rPr>
            </w:pPr>
            <w:r>
              <w:rPr>
                <w:rFonts w:hint="eastAsia"/>
                <w:lang w:val="en-US" w:eastAsia="zh-CN"/>
              </w:rPr>
              <w:t>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4EAA6A0">
            <w:pPr>
              <w:pStyle w:val="16"/>
              <w:bidi w:val="0"/>
              <w:rPr>
                <w:rFonts w:hint="eastAsia"/>
              </w:rPr>
            </w:pPr>
            <w:r>
              <w:rPr>
                <w:rFonts w:hint="eastAsia"/>
                <w:lang w:val="en-US" w:eastAsia="zh-CN"/>
              </w:rPr>
              <w:t>拌合站标注样本数据集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A2A1C2D">
            <w:pPr>
              <w:pStyle w:val="16"/>
              <w:bidi w:val="0"/>
              <w:jc w:val="left"/>
              <w:rPr>
                <w:rFonts w:hint="eastAsia"/>
              </w:rPr>
            </w:pPr>
            <w:r>
              <w:rPr>
                <w:rFonts w:hint="eastAsia"/>
                <w:lang w:val="en-US" w:eastAsia="zh-CN"/>
              </w:rPr>
              <w:t>基于遥感数据，采集的16-19级尺度的华北区域的拌合站影像</w:t>
            </w:r>
          </w:p>
        </w:tc>
      </w:tr>
      <w:tr w14:paraId="0E46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94BBFF7">
            <w:pPr>
              <w:pStyle w:val="16"/>
              <w:bidi w:val="0"/>
              <w:rPr>
                <w:rFonts w:hint="eastAsia"/>
              </w:rPr>
            </w:pPr>
            <w:r>
              <w:rPr>
                <w:rFonts w:hint="eastAsia"/>
                <w:lang w:val="en-US" w:eastAsia="zh-CN"/>
              </w:rPr>
              <w:t>10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6E3B26E">
            <w:pPr>
              <w:pStyle w:val="16"/>
              <w:bidi w:val="0"/>
              <w:rPr>
                <w:rFonts w:hint="eastAsia"/>
              </w:rPr>
            </w:pPr>
            <w:r>
              <w:rPr>
                <w:rFonts w:hint="eastAsia"/>
                <w:lang w:val="en-US" w:eastAsia="zh-CN"/>
              </w:rPr>
              <w:t>磅单图片</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E00B6A6">
            <w:pPr>
              <w:pStyle w:val="16"/>
              <w:bidi w:val="0"/>
              <w:jc w:val="left"/>
              <w:rPr>
                <w:rFonts w:hint="eastAsia"/>
              </w:rPr>
            </w:pPr>
            <w:r>
              <w:rPr>
                <w:rFonts w:hint="eastAsia"/>
                <w:lang w:val="en-US" w:eastAsia="zh-CN"/>
              </w:rPr>
              <w:t>运单装卸货磅单照片，主要包含装卸货货物类型，净重，毛重等信息</w:t>
            </w:r>
          </w:p>
        </w:tc>
      </w:tr>
      <w:tr w14:paraId="111B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270653A">
            <w:pPr>
              <w:pStyle w:val="16"/>
              <w:bidi w:val="0"/>
              <w:rPr>
                <w:rFonts w:hint="eastAsia"/>
              </w:rPr>
            </w:pPr>
            <w:r>
              <w:rPr>
                <w:rFonts w:hint="eastAsia"/>
                <w:lang w:val="en-US" w:eastAsia="zh-CN"/>
              </w:rPr>
              <w:t>11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F37E5C1">
            <w:pPr>
              <w:pStyle w:val="16"/>
              <w:bidi w:val="0"/>
              <w:rPr>
                <w:rFonts w:hint="eastAsia"/>
              </w:rPr>
            </w:pPr>
            <w:r>
              <w:rPr>
                <w:rFonts w:hint="eastAsia"/>
                <w:lang w:val="en-US" w:eastAsia="zh-CN"/>
              </w:rPr>
              <w:t>保险管理数据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3F2EAB6">
            <w:pPr>
              <w:pStyle w:val="16"/>
              <w:bidi w:val="0"/>
              <w:jc w:val="left"/>
              <w:rPr>
                <w:rFonts w:hint="eastAsia"/>
              </w:rPr>
            </w:pPr>
            <w:r>
              <w:rPr>
                <w:rFonts w:hint="eastAsia"/>
                <w:lang w:val="en-US" w:eastAsia="zh-CN"/>
              </w:rPr>
              <w:t>保险需求、采购、运行、理赔、资源、供方、险种等管理数据</w:t>
            </w:r>
          </w:p>
        </w:tc>
      </w:tr>
      <w:tr w14:paraId="5DE0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E20CDCA">
            <w:pPr>
              <w:pStyle w:val="16"/>
              <w:bidi w:val="0"/>
              <w:rPr>
                <w:rFonts w:hint="eastAsia"/>
              </w:rPr>
            </w:pPr>
            <w:r>
              <w:rPr>
                <w:rFonts w:hint="eastAsia"/>
                <w:lang w:val="en-US" w:eastAsia="zh-CN"/>
              </w:rPr>
              <w:t>12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9A5FB2D">
            <w:pPr>
              <w:pStyle w:val="16"/>
              <w:bidi w:val="0"/>
              <w:rPr>
                <w:rFonts w:hint="eastAsia"/>
              </w:rPr>
            </w:pPr>
            <w:r>
              <w:rPr>
                <w:rFonts w:hint="eastAsia"/>
                <w:lang w:val="en-US" w:eastAsia="zh-CN"/>
              </w:rPr>
              <w:t>北斗基础定位数据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028A601">
            <w:pPr>
              <w:pStyle w:val="16"/>
              <w:bidi w:val="0"/>
              <w:jc w:val="left"/>
              <w:rPr>
                <w:rFonts w:hint="eastAsia"/>
              </w:rPr>
            </w:pPr>
            <w:r>
              <w:rPr>
                <w:rFonts w:hint="eastAsia"/>
                <w:lang w:val="en-US" w:eastAsia="zh-CN"/>
              </w:rPr>
              <w:t>北斗基础定位数据集：提供全球高精度导航定位服务，具备全天候运行、多频抗干扰、厘米级增强精度等特点，集成通信与导航功能。数据涵盖卫星轨道、时间同步、三维坐标等参数，支撑实时差分定位与精密解算。应用于交通、测绘、灾害预警等领域，为政府决策和行业数字化提供自主时空信息基础，是智慧城市等新基建的核心战略资源。</w:t>
            </w:r>
          </w:p>
        </w:tc>
      </w:tr>
      <w:tr w14:paraId="2B5C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8E67767">
            <w:pPr>
              <w:pStyle w:val="16"/>
              <w:bidi w:val="0"/>
              <w:rPr>
                <w:rFonts w:hint="eastAsia"/>
              </w:rPr>
            </w:pPr>
            <w:r>
              <w:rPr>
                <w:rFonts w:hint="eastAsia"/>
                <w:lang w:val="en-US" w:eastAsia="zh-CN"/>
              </w:rPr>
              <w:t>13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A48711B">
            <w:pPr>
              <w:pStyle w:val="16"/>
              <w:bidi w:val="0"/>
              <w:rPr>
                <w:rFonts w:hint="eastAsia"/>
              </w:rPr>
            </w:pPr>
            <w:r>
              <w:rPr>
                <w:rFonts w:hint="eastAsia"/>
                <w:lang w:val="en-US" w:eastAsia="zh-CN"/>
              </w:rPr>
              <w:t>北斗时空GNSS基准站数据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C925CE3">
            <w:pPr>
              <w:pStyle w:val="16"/>
              <w:bidi w:val="0"/>
              <w:jc w:val="left"/>
              <w:rPr>
                <w:rFonts w:hint="eastAsia"/>
              </w:rPr>
            </w:pPr>
            <w:r>
              <w:rPr>
                <w:rFonts w:hint="eastAsia"/>
                <w:lang w:val="en-US" w:eastAsia="zh-CN"/>
              </w:rPr>
              <w:t>北斗基准站原始数据含多频卫星信号、载波相位、伪距及气象参数，具有高频采样、实时传输特性，覆盖地区广。用于高精度差分定位（厘米级）、电离层校正及系统监测，支撑测绘、地质灾害预警、通信研究等领域，是提升北斗导航精度的核心地基数据源</w:t>
            </w:r>
          </w:p>
        </w:tc>
      </w:tr>
      <w:tr w14:paraId="1434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E5063AB">
            <w:pPr>
              <w:pStyle w:val="16"/>
              <w:bidi w:val="0"/>
              <w:rPr>
                <w:rFonts w:hint="eastAsia"/>
              </w:rPr>
            </w:pPr>
            <w:r>
              <w:rPr>
                <w:rFonts w:hint="eastAsia"/>
                <w:lang w:val="en-US" w:eastAsia="zh-CN"/>
              </w:rPr>
              <w:t>14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0D8F88C">
            <w:pPr>
              <w:pStyle w:val="16"/>
              <w:bidi w:val="0"/>
              <w:rPr>
                <w:rFonts w:hint="eastAsia"/>
              </w:rPr>
            </w:pPr>
            <w:r>
              <w:rPr>
                <w:rFonts w:hint="eastAsia"/>
                <w:lang w:val="en-US" w:eastAsia="zh-CN"/>
              </w:rPr>
              <w:t>北斗终端数据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783B0C6">
            <w:pPr>
              <w:pStyle w:val="16"/>
              <w:bidi w:val="0"/>
              <w:jc w:val="left"/>
              <w:rPr>
                <w:rFonts w:hint="eastAsia"/>
              </w:rPr>
            </w:pPr>
            <w:r>
              <w:rPr>
                <w:rFonts w:hint="eastAsia"/>
                <w:lang w:val="en-US" w:eastAsia="zh-CN"/>
              </w:rPr>
              <w:t>北斗终端数据为北斗卫星导航系统用户端设备采集的位置、状态及通信信息，核心包括终端定位坐标、运行参数、信号强度、交互日志等，具备实时性、多模态加密传输、高时空密度（重点区域秒级更新）等特点。覆盖全球并聚焦亚太，支持设备追踪、服务优化及用户行为分析，应用于车船监管、应急救援、智能穿戴等领域，为精准位置服务、行业管理及国家安全提供动态数据支撑。</w:t>
            </w:r>
          </w:p>
        </w:tc>
      </w:tr>
      <w:tr w14:paraId="023F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F5207A5">
            <w:pPr>
              <w:pStyle w:val="16"/>
              <w:bidi w:val="0"/>
              <w:rPr>
                <w:rFonts w:hint="eastAsia"/>
              </w:rPr>
            </w:pPr>
            <w:r>
              <w:rPr>
                <w:rFonts w:hint="eastAsia"/>
                <w:lang w:val="en-US" w:eastAsia="zh-CN"/>
              </w:rPr>
              <w:t>15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4286B4A">
            <w:pPr>
              <w:pStyle w:val="16"/>
              <w:bidi w:val="0"/>
              <w:rPr>
                <w:rFonts w:hint="eastAsia"/>
              </w:rPr>
            </w:pPr>
            <w:r>
              <w:rPr>
                <w:rFonts w:hint="eastAsia"/>
                <w:lang w:val="en-US" w:eastAsia="zh-CN"/>
              </w:rPr>
              <w:t>边坡监测质量管理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EC79223">
            <w:pPr>
              <w:pStyle w:val="16"/>
              <w:bidi w:val="0"/>
              <w:jc w:val="left"/>
              <w:rPr>
                <w:rFonts w:hint="eastAsia"/>
              </w:rPr>
            </w:pPr>
            <w:r>
              <w:rPr>
                <w:rFonts w:hint="eastAsia"/>
                <w:lang w:val="en-US" w:eastAsia="zh-CN"/>
              </w:rPr>
              <w:t>本边坡监测系统是一套自动化智能监测体系，通过布设位移、应力、渗流、雨量等传感设备，24 小时采集坡体变形、支护受力及环境数据，经无线传输至云端平台进行实时分析，内置分级预警机制，可及时推送异常信息，为边坡安全防控提供数据支撑。</w:t>
            </w:r>
          </w:p>
        </w:tc>
      </w:tr>
      <w:tr w14:paraId="1567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81C21FB">
            <w:pPr>
              <w:pStyle w:val="16"/>
              <w:bidi w:val="0"/>
              <w:rPr>
                <w:rFonts w:hint="eastAsia"/>
              </w:rPr>
            </w:pPr>
            <w:r>
              <w:rPr>
                <w:rFonts w:hint="eastAsia"/>
                <w:lang w:val="en-US" w:eastAsia="zh-CN"/>
              </w:rPr>
              <w:t>16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E7F1492">
            <w:pPr>
              <w:pStyle w:val="16"/>
              <w:bidi w:val="0"/>
              <w:rPr>
                <w:rFonts w:hint="eastAsia"/>
              </w:rPr>
            </w:pPr>
            <w:r>
              <w:rPr>
                <w:rFonts w:hint="eastAsia"/>
                <w:lang w:val="en-US" w:eastAsia="zh-CN"/>
              </w:rPr>
              <w:t>边坡自动化监测风险评估报告数据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37FDFE7">
            <w:pPr>
              <w:pStyle w:val="16"/>
              <w:bidi w:val="0"/>
              <w:jc w:val="left"/>
              <w:rPr>
                <w:rFonts w:hint="eastAsia"/>
              </w:rPr>
            </w:pPr>
            <w:r>
              <w:rPr>
                <w:rFonts w:hint="eastAsia"/>
                <w:lang w:val="en-US" w:eastAsia="zh-CN"/>
              </w:rPr>
              <w:t>“边坡自动化监测数据资产包”包含三大核心组件：</w:t>
            </w:r>
            <w:r>
              <w:rPr>
                <w:rFonts w:hint="eastAsia"/>
                <w:lang w:val="en-US" w:eastAsia="zh-CN"/>
              </w:rPr>
              <w:br w:type="textWrapping"/>
            </w:r>
            <w:r>
              <w:rPr>
                <w:rFonts w:hint="eastAsia"/>
                <w:lang w:val="en-US" w:eastAsia="zh-CN"/>
              </w:rPr>
              <w:t>（1）监测数据集合：涵盖GNSS位移数据（水平/垂直累计值、变化速率）、倾角仪数据（X/Y轴倾斜角度）、裂缝计数据（裂缝宽度变化）、水文数据（地下水位、孔隙水压力）等，时间跨度2023.9-2025.9，覆盖12个项目24个监测点，数据量1.1G（存储格式PDF/WORD/数据库文件）。</w:t>
            </w:r>
            <w:r>
              <w:rPr>
                <w:rFonts w:hint="eastAsia"/>
                <w:lang w:val="en-US" w:eastAsia="zh-CN"/>
              </w:rPr>
              <w:br w:type="textWrapping"/>
            </w:r>
            <w:r>
              <w:rPr>
                <w:rFonts w:hint="eastAsia"/>
                <w:lang w:val="en-US" w:eastAsia="zh-CN"/>
              </w:rPr>
              <w:t>（2）智能算法模型：①位移趋势回归模型（基于历史数据预测未来3个月变形量，误差率&lt;8%）；②四级预警算法（基于预设阈值自动触发预警，响应时间&lt;5分钟）；③多源数据融合算法（整合8类数据，提升分析准确率至95%）。</w:t>
            </w:r>
            <w:r>
              <w:rPr>
                <w:rFonts w:hint="eastAsia"/>
                <w:lang w:val="en-US" w:eastAsia="zh-CN"/>
              </w:rPr>
              <w:br w:type="textWrapping"/>
            </w:r>
            <w:r>
              <w:rPr>
                <w:rFonts w:hint="eastAsia"/>
                <w:lang w:val="en-US" w:eastAsia="zh-CN"/>
              </w:rPr>
              <w:t>（3）标准化监测报告：包含项目概况、监测数据统计表（逐日位移变化）、可视化图表（时序曲线、散点图）、超限预警结果、养护建议（如排水系统检修、防护加固），可直接交付业主作为决策依据。目前该产品已在12个项目验证价值：①监测效率提升15倍（传统人工1周/次→自动化2小时/次）；②预警准确率92%（成功识别3起风险）；③单项目年监测成本降低40%（从50万元降至30万元）。目标客户覆盖高速公路运营方（如各省交投集团）、市政工程公司、工程检测机构，解决</w:t>
            </w:r>
          </w:p>
        </w:tc>
      </w:tr>
      <w:tr w14:paraId="64CA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1F2FD79">
            <w:pPr>
              <w:pStyle w:val="16"/>
              <w:bidi w:val="0"/>
              <w:rPr>
                <w:rFonts w:hint="eastAsia"/>
              </w:rPr>
            </w:pPr>
            <w:r>
              <w:rPr>
                <w:rFonts w:hint="eastAsia"/>
                <w:lang w:val="en-US" w:eastAsia="zh-CN"/>
              </w:rPr>
              <w:t>17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161C1E4">
            <w:pPr>
              <w:pStyle w:val="16"/>
              <w:bidi w:val="0"/>
              <w:rPr>
                <w:rFonts w:hint="eastAsia"/>
              </w:rPr>
            </w:pPr>
            <w:r>
              <w:rPr>
                <w:rFonts w:hint="eastAsia"/>
                <w:lang w:val="en-US" w:eastAsia="zh-CN"/>
              </w:rPr>
              <w:t>标准规范</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B74609B">
            <w:pPr>
              <w:pStyle w:val="16"/>
              <w:bidi w:val="0"/>
              <w:jc w:val="left"/>
              <w:rPr>
                <w:rFonts w:hint="eastAsia"/>
              </w:rPr>
            </w:pPr>
            <w:r>
              <w:rPr>
                <w:rFonts w:hint="eastAsia"/>
                <w:lang w:val="en-US" w:eastAsia="zh-CN"/>
              </w:rPr>
              <w:t>各类标准规范</w:t>
            </w:r>
          </w:p>
        </w:tc>
      </w:tr>
      <w:tr w14:paraId="619C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7EBDBD3">
            <w:pPr>
              <w:pStyle w:val="16"/>
              <w:bidi w:val="0"/>
              <w:rPr>
                <w:rFonts w:hint="eastAsia"/>
              </w:rPr>
            </w:pPr>
            <w:r>
              <w:rPr>
                <w:rFonts w:hint="eastAsia"/>
                <w:lang w:val="en-US" w:eastAsia="zh-CN"/>
              </w:rPr>
              <w:t>18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31B1DF9">
            <w:pPr>
              <w:pStyle w:val="16"/>
              <w:bidi w:val="0"/>
              <w:rPr>
                <w:rFonts w:hint="eastAsia"/>
              </w:rPr>
            </w:pPr>
            <w:r>
              <w:rPr>
                <w:rFonts w:hint="eastAsia"/>
                <w:lang w:val="en-US" w:eastAsia="zh-CN"/>
              </w:rPr>
              <w:t>材料数智一体管控平台</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9DF572E">
            <w:pPr>
              <w:pStyle w:val="16"/>
              <w:bidi w:val="0"/>
              <w:jc w:val="left"/>
              <w:rPr>
                <w:rFonts w:hint="eastAsia"/>
              </w:rPr>
            </w:pPr>
            <w:r>
              <w:rPr>
                <w:rFonts w:hint="eastAsia"/>
                <w:lang w:val="en-US" w:eastAsia="zh-CN"/>
              </w:rPr>
              <w:t>对物资进场、加工、出场全方位管理,采集前场、后场、拌合站数据，通过数据集成,踪材料的来源，控制材料的使用，实现工作流程化、管理过程化，决策数字化。</w:t>
            </w:r>
          </w:p>
        </w:tc>
      </w:tr>
      <w:tr w14:paraId="7EBB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FAA65BF">
            <w:pPr>
              <w:pStyle w:val="16"/>
              <w:bidi w:val="0"/>
              <w:rPr>
                <w:rFonts w:hint="eastAsia"/>
              </w:rPr>
            </w:pPr>
            <w:r>
              <w:rPr>
                <w:rFonts w:hint="eastAsia"/>
                <w:lang w:val="en-US" w:eastAsia="zh-CN"/>
              </w:rPr>
              <w:t>19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561C57D">
            <w:pPr>
              <w:pStyle w:val="16"/>
              <w:bidi w:val="0"/>
              <w:rPr>
                <w:rFonts w:hint="eastAsia"/>
              </w:rPr>
            </w:pPr>
            <w:r>
              <w:rPr>
                <w:rFonts w:hint="eastAsia"/>
                <w:lang w:val="en-US" w:eastAsia="zh-CN"/>
              </w:rPr>
              <w:t>财务高质量发展分析数据集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BBCD27E">
            <w:pPr>
              <w:pStyle w:val="16"/>
              <w:bidi w:val="0"/>
              <w:jc w:val="left"/>
              <w:rPr>
                <w:rFonts w:hint="eastAsia"/>
              </w:rPr>
            </w:pPr>
            <w:r>
              <w:rPr>
                <w:rFonts w:hint="eastAsia"/>
                <w:lang w:val="en-US" w:eastAsia="zh-CN"/>
              </w:rPr>
              <w:t>对回流数据进行加工后，形成的报表指标数据，用以支撑每月预算执行分析及业绩考核等场景。</w:t>
            </w:r>
          </w:p>
        </w:tc>
      </w:tr>
      <w:tr w14:paraId="02D6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7B8B7EF">
            <w:pPr>
              <w:pStyle w:val="16"/>
              <w:bidi w:val="0"/>
              <w:rPr>
                <w:rFonts w:hint="eastAsia"/>
              </w:rPr>
            </w:pPr>
            <w:r>
              <w:rPr>
                <w:rFonts w:hint="eastAsia"/>
                <w:lang w:val="en-US" w:eastAsia="zh-CN"/>
              </w:rPr>
              <w:t>20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B767A6C">
            <w:pPr>
              <w:pStyle w:val="16"/>
              <w:bidi w:val="0"/>
              <w:rPr>
                <w:rFonts w:hint="eastAsia"/>
              </w:rPr>
            </w:pPr>
            <w:r>
              <w:rPr>
                <w:rFonts w:hint="eastAsia"/>
                <w:lang w:val="en-US" w:eastAsia="zh-CN"/>
              </w:rPr>
              <w:t>财务能力画像</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5293580">
            <w:pPr>
              <w:pStyle w:val="16"/>
              <w:bidi w:val="0"/>
              <w:jc w:val="left"/>
              <w:rPr>
                <w:rFonts w:hint="eastAsia"/>
              </w:rPr>
            </w:pPr>
            <w:r>
              <w:rPr>
                <w:rFonts w:hint="eastAsia"/>
                <w:lang w:val="en-US" w:eastAsia="zh-CN"/>
              </w:rPr>
              <w:t>对标国资委考核要求，构建一套覆盖多维度的综合财务能力评价体系，实现二级单位财务能力的 “精准画像、动态监控、科学评价”，数据支撑：打通自动取数通道（替代手工填报），提升数据质量与时效性，为评价提供可靠数据底座；引入经营动态、风险变化等修正指标，适配不同二级单位业务特性，提升评价精准度；实现财务能力的实时跟踪与可视化展示，支撑动态管控与决策调整。</w:t>
            </w:r>
          </w:p>
        </w:tc>
      </w:tr>
      <w:tr w14:paraId="322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FFDEC8C">
            <w:pPr>
              <w:pStyle w:val="16"/>
              <w:bidi w:val="0"/>
              <w:rPr>
                <w:rFonts w:hint="eastAsia"/>
              </w:rPr>
            </w:pPr>
            <w:r>
              <w:rPr>
                <w:rFonts w:hint="eastAsia"/>
                <w:lang w:val="en-US" w:eastAsia="zh-CN"/>
              </w:rPr>
              <w:t>21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A976659">
            <w:pPr>
              <w:pStyle w:val="16"/>
              <w:bidi w:val="0"/>
              <w:rPr>
                <w:rFonts w:hint="eastAsia"/>
              </w:rPr>
            </w:pPr>
            <w:r>
              <w:rPr>
                <w:rFonts w:hint="eastAsia"/>
                <w:lang w:val="en-US" w:eastAsia="zh-CN"/>
              </w:rPr>
              <w:t>财务云与百望发票对照</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9631B42">
            <w:pPr>
              <w:pStyle w:val="16"/>
              <w:bidi w:val="0"/>
              <w:jc w:val="left"/>
              <w:rPr>
                <w:rFonts w:hint="eastAsia"/>
              </w:rPr>
            </w:pPr>
            <w:r>
              <w:rPr>
                <w:rFonts w:hint="eastAsia"/>
                <w:lang w:val="en-US" w:eastAsia="zh-CN"/>
              </w:rPr>
              <w:t>百望系统发票查验编号与财务云发票编号对账关系</w:t>
            </w:r>
          </w:p>
        </w:tc>
      </w:tr>
      <w:tr w14:paraId="743A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7D8D52E">
            <w:pPr>
              <w:pStyle w:val="16"/>
              <w:bidi w:val="0"/>
              <w:rPr>
                <w:rFonts w:hint="eastAsia"/>
              </w:rPr>
            </w:pPr>
            <w:r>
              <w:rPr>
                <w:rFonts w:hint="eastAsia"/>
                <w:lang w:val="en-US" w:eastAsia="zh-CN"/>
              </w:rPr>
              <w:t>22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2434D9D">
            <w:pPr>
              <w:pStyle w:val="16"/>
              <w:bidi w:val="0"/>
              <w:rPr>
                <w:rFonts w:hint="eastAsia"/>
              </w:rPr>
            </w:pPr>
            <w:r>
              <w:rPr>
                <w:rFonts w:hint="eastAsia"/>
                <w:lang w:val="en-US" w:eastAsia="zh-CN"/>
              </w:rPr>
              <w:t>财务智能分析系统-存货数据集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6F26D09">
            <w:pPr>
              <w:pStyle w:val="16"/>
              <w:bidi w:val="0"/>
              <w:jc w:val="left"/>
              <w:rPr>
                <w:rFonts w:hint="eastAsia"/>
              </w:rPr>
            </w:pPr>
            <w:r>
              <w:rPr>
                <w:rFonts w:hint="eastAsia"/>
                <w:lang w:val="en-US" w:eastAsia="zh-CN"/>
              </w:rPr>
              <w:t>通过财务云总账系统科目余额表相关信息，提取账套名称、账套代码、存货分类、存货分类金额等相关信息，生成财务智能分析系统-存货数据集</w:t>
            </w:r>
          </w:p>
        </w:tc>
      </w:tr>
      <w:tr w14:paraId="0148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FDE6E23">
            <w:pPr>
              <w:pStyle w:val="16"/>
              <w:bidi w:val="0"/>
              <w:rPr>
                <w:rFonts w:hint="eastAsia"/>
              </w:rPr>
            </w:pPr>
            <w:r>
              <w:rPr>
                <w:rFonts w:hint="eastAsia"/>
                <w:lang w:val="en-US" w:eastAsia="zh-CN"/>
              </w:rPr>
              <w:t>23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81F7116">
            <w:pPr>
              <w:pStyle w:val="16"/>
              <w:bidi w:val="0"/>
              <w:rPr>
                <w:rFonts w:hint="eastAsia"/>
              </w:rPr>
            </w:pPr>
            <w:r>
              <w:rPr>
                <w:rFonts w:hint="eastAsia"/>
                <w:lang w:val="en-US" w:eastAsia="zh-CN"/>
              </w:rPr>
              <w:t>财务智能分析系统-其他应收款数据集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3C71474">
            <w:pPr>
              <w:pStyle w:val="16"/>
              <w:bidi w:val="0"/>
              <w:jc w:val="left"/>
              <w:rPr>
                <w:rFonts w:hint="eastAsia"/>
              </w:rPr>
            </w:pPr>
            <w:r>
              <w:rPr>
                <w:rFonts w:hint="eastAsia"/>
                <w:lang w:val="en-US" w:eastAsia="zh-CN"/>
              </w:rPr>
              <w:t>利用财务云总账系统及财务云应收应付系统，提取账套名称、账套代码、往来单位名称、往来单位性质、对应金额、挂账情况、逾期情况，并根据往来单位性质区分集团内外其他应收款信息，生成财务智能分析系统-其他应收款数据集</w:t>
            </w:r>
          </w:p>
        </w:tc>
      </w:tr>
      <w:tr w14:paraId="0E06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6948F91">
            <w:pPr>
              <w:pStyle w:val="16"/>
              <w:bidi w:val="0"/>
              <w:rPr>
                <w:rFonts w:hint="eastAsia"/>
              </w:rPr>
            </w:pPr>
            <w:r>
              <w:rPr>
                <w:rFonts w:hint="eastAsia"/>
                <w:lang w:val="en-US" w:eastAsia="zh-CN"/>
              </w:rPr>
              <w:t>24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7146D5D">
            <w:pPr>
              <w:pStyle w:val="16"/>
              <w:bidi w:val="0"/>
              <w:rPr>
                <w:rFonts w:hint="eastAsia"/>
              </w:rPr>
            </w:pPr>
            <w:r>
              <w:rPr>
                <w:rFonts w:hint="eastAsia"/>
                <w:lang w:val="en-US" w:eastAsia="zh-CN"/>
              </w:rPr>
              <w:t>财务智能分析系统-银行存款数据集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02F9B7E">
            <w:pPr>
              <w:pStyle w:val="16"/>
              <w:bidi w:val="0"/>
              <w:jc w:val="left"/>
              <w:rPr>
                <w:rFonts w:hint="eastAsia"/>
              </w:rPr>
            </w:pPr>
            <w:r>
              <w:rPr>
                <w:rFonts w:hint="eastAsia"/>
                <w:lang w:val="en-US" w:eastAsia="zh-CN"/>
              </w:rPr>
              <w:t>通过财务云银行账户信息表收集账户相关信息，包括开户行、账户性质、直联开通情况、账户余额等数据，生成财务智能分析系统-银行存款数据集</w:t>
            </w:r>
          </w:p>
        </w:tc>
      </w:tr>
      <w:tr w14:paraId="61E1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2ABC885">
            <w:pPr>
              <w:pStyle w:val="16"/>
              <w:bidi w:val="0"/>
              <w:rPr>
                <w:rFonts w:hint="eastAsia"/>
              </w:rPr>
            </w:pPr>
            <w:r>
              <w:rPr>
                <w:rFonts w:hint="eastAsia"/>
                <w:lang w:val="en-US" w:eastAsia="zh-CN"/>
              </w:rPr>
              <w:t>25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33457B0">
            <w:pPr>
              <w:pStyle w:val="16"/>
              <w:bidi w:val="0"/>
              <w:rPr>
                <w:rFonts w:hint="eastAsia"/>
              </w:rPr>
            </w:pPr>
            <w:r>
              <w:rPr>
                <w:rFonts w:hint="eastAsia"/>
                <w:lang w:val="en-US" w:eastAsia="zh-CN"/>
              </w:rPr>
              <w:t>财务智能分析系统-预付账款数据集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7089CAB">
            <w:pPr>
              <w:pStyle w:val="16"/>
              <w:bidi w:val="0"/>
              <w:jc w:val="left"/>
              <w:rPr>
                <w:rFonts w:hint="eastAsia"/>
              </w:rPr>
            </w:pPr>
            <w:r>
              <w:rPr>
                <w:rFonts w:hint="eastAsia"/>
                <w:lang w:val="en-US" w:eastAsia="zh-CN"/>
              </w:rPr>
              <w:t>利用财务云总账系统与应收应付模块中预付账款相关信息，提取单位名称、单位代码、往来单位名称、往来单位代码、预付款余额及账龄，生成财务智能分析系统-预付账款数据集</w:t>
            </w:r>
          </w:p>
        </w:tc>
      </w:tr>
      <w:tr w14:paraId="2474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DC01805">
            <w:pPr>
              <w:pStyle w:val="16"/>
              <w:bidi w:val="0"/>
              <w:rPr>
                <w:rFonts w:hint="eastAsia"/>
              </w:rPr>
            </w:pPr>
            <w:r>
              <w:rPr>
                <w:rFonts w:hint="eastAsia"/>
                <w:lang w:val="en-US" w:eastAsia="zh-CN"/>
              </w:rPr>
              <w:t>26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38BE7CC">
            <w:pPr>
              <w:pStyle w:val="16"/>
              <w:bidi w:val="0"/>
              <w:rPr>
                <w:rFonts w:hint="eastAsia"/>
              </w:rPr>
            </w:pPr>
            <w:r>
              <w:rPr>
                <w:rFonts w:hint="eastAsia"/>
                <w:lang w:val="en-US" w:eastAsia="zh-CN"/>
              </w:rPr>
              <w:t>产业园区客户管理信息数据集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A66BFA1">
            <w:pPr>
              <w:pStyle w:val="16"/>
              <w:bidi w:val="0"/>
              <w:jc w:val="left"/>
              <w:rPr>
                <w:rFonts w:hint="eastAsia"/>
              </w:rPr>
            </w:pPr>
            <w:r>
              <w:rPr>
                <w:rFonts w:hint="eastAsia"/>
                <w:lang w:val="en-US" w:eastAsia="zh-CN"/>
              </w:rPr>
              <w:t>产业园区客户管理信息数据集主要包括客户基本信息、联系人信息、客户企业区域偏好信息、经营信息、产品信息、已经和客户接触推进业务发展的历次访问记录等数据。</w:t>
            </w:r>
          </w:p>
        </w:tc>
      </w:tr>
      <w:tr w14:paraId="1EF6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142DC3B">
            <w:pPr>
              <w:pStyle w:val="16"/>
              <w:bidi w:val="0"/>
              <w:rPr>
                <w:rFonts w:hint="eastAsia"/>
              </w:rPr>
            </w:pPr>
            <w:r>
              <w:rPr>
                <w:rFonts w:hint="eastAsia"/>
                <w:lang w:val="en-US" w:eastAsia="zh-CN"/>
              </w:rPr>
              <w:t>27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B188444">
            <w:pPr>
              <w:pStyle w:val="16"/>
              <w:bidi w:val="0"/>
              <w:rPr>
                <w:rFonts w:hint="eastAsia"/>
              </w:rPr>
            </w:pPr>
            <w:r>
              <w:rPr>
                <w:rFonts w:hint="eastAsia"/>
                <w:lang w:val="en-US" w:eastAsia="zh-CN"/>
              </w:rPr>
              <w:t>产业园园区信息数据集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0C6D55A">
            <w:pPr>
              <w:pStyle w:val="16"/>
              <w:bidi w:val="0"/>
              <w:jc w:val="left"/>
              <w:rPr>
                <w:rFonts w:hint="eastAsia"/>
              </w:rPr>
            </w:pPr>
            <w:r>
              <w:rPr>
                <w:rFonts w:hint="eastAsia"/>
                <w:lang w:val="en-US" w:eastAsia="zh-CN"/>
              </w:rPr>
              <w:t>产业园园区信息数据集涵盖全国主要产业园区、政府园区的基础信息，包括地理信息、行政区划、建设开发商信息、土地与房地产开发信息、配套信息等数据。</w:t>
            </w:r>
          </w:p>
        </w:tc>
      </w:tr>
      <w:tr w14:paraId="6D9B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B56793C">
            <w:pPr>
              <w:pStyle w:val="16"/>
              <w:bidi w:val="0"/>
              <w:rPr>
                <w:rFonts w:hint="eastAsia"/>
              </w:rPr>
            </w:pPr>
            <w:r>
              <w:rPr>
                <w:rFonts w:hint="eastAsia"/>
                <w:lang w:val="en-US" w:eastAsia="zh-CN"/>
              </w:rPr>
              <w:t>28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831CEE1">
            <w:pPr>
              <w:pStyle w:val="16"/>
              <w:bidi w:val="0"/>
              <w:rPr>
                <w:rFonts w:hint="eastAsia"/>
              </w:rPr>
            </w:pPr>
            <w:r>
              <w:rPr>
                <w:rFonts w:hint="eastAsia"/>
                <w:lang w:val="en-US" w:eastAsia="zh-CN"/>
              </w:rPr>
              <w:t>车辆道路运输证</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BB9237B">
            <w:pPr>
              <w:pStyle w:val="16"/>
              <w:bidi w:val="0"/>
              <w:jc w:val="left"/>
              <w:rPr>
                <w:rFonts w:hint="eastAsia"/>
              </w:rPr>
            </w:pPr>
            <w:r>
              <w:rPr>
                <w:rFonts w:hint="eastAsia"/>
                <w:lang w:val="en-US" w:eastAsia="zh-CN"/>
              </w:rPr>
              <w:t>道路运输证信息，主要包括：持证主体信息、证件有效期、车牌号码、运输证号、吨/座位、等级评定记录、年度审验记录、经营范围等</w:t>
            </w:r>
          </w:p>
        </w:tc>
      </w:tr>
      <w:tr w14:paraId="4676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F65DDDB">
            <w:pPr>
              <w:pStyle w:val="16"/>
              <w:bidi w:val="0"/>
              <w:rPr>
                <w:rFonts w:hint="eastAsia"/>
              </w:rPr>
            </w:pPr>
            <w:r>
              <w:rPr>
                <w:rFonts w:hint="eastAsia"/>
                <w:lang w:val="en-US" w:eastAsia="zh-CN"/>
              </w:rPr>
              <w:t>29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6048343">
            <w:pPr>
              <w:pStyle w:val="16"/>
              <w:bidi w:val="0"/>
              <w:rPr>
                <w:rFonts w:hint="eastAsia"/>
              </w:rPr>
            </w:pPr>
            <w:r>
              <w:rPr>
                <w:rFonts w:hint="eastAsia"/>
                <w:lang w:val="en-US" w:eastAsia="zh-CN"/>
              </w:rPr>
              <w:t>车辆轨迹</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D9D8D46">
            <w:pPr>
              <w:pStyle w:val="16"/>
              <w:bidi w:val="0"/>
              <w:jc w:val="left"/>
              <w:rPr>
                <w:rFonts w:hint="eastAsia"/>
              </w:rPr>
            </w:pPr>
            <w:r>
              <w:rPr>
                <w:rFonts w:hint="eastAsia"/>
                <w:lang w:val="en-US" w:eastAsia="zh-CN"/>
              </w:rPr>
              <w:t>主要包含车辆轨迹信息</w:t>
            </w:r>
          </w:p>
        </w:tc>
      </w:tr>
      <w:tr w14:paraId="07D0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67D88BB">
            <w:pPr>
              <w:pStyle w:val="16"/>
              <w:bidi w:val="0"/>
              <w:rPr>
                <w:rFonts w:hint="eastAsia"/>
              </w:rPr>
            </w:pPr>
            <w:r>
              <w:rPr>
                <w:rFonts w:hint="eastAsia"/>
                <w:lang w:val="en-US" w:eastAsia="zh-CN"/>
              </w:rPr>
              <w:t>30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C899ED5">
            <w:pPr>
              <w:pStyle w:val="16"/>
              <w:bidi w:val="0"/>
              <w:rPr>
                <w:rFonts w:hint="eastAsia"/>
              </w:rPr>
            </w:pPr>
            <w:r>
              <w:rPr>
                <w:rFonts w:hint="eastAsia"/>
                <w:lang w:val="en-US" w:eastAsia="zh-CN"/>
              </w:rPr>
              <w:t>车辆行驶证</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50DCD69">
            <w:pPr>
              <w:pStyle w:val="16"/>
              <w:bidi w:val="0"/>
              <w:jc w:val="left"/>
              <w:rPr>
                <w:rFonts w:hint="eastAsia"/>
              </w:rPr>
            </w:pPr>
            <w:r>
              <w:rPr>
                <w:rFonts w:hint="eastAsia"/>
                <w:lang w:val="en-US" w:eastAsia="zh-CN"/>
              </w:rPr>
              <w:t>车辆行驶证主副页照片，主要包含车牌号，车辆类型，所有人，住址，使用性质，品牌型号，车辆识别码，发动机号码，注册日期，车辆尺寸等信息</w:t>
            </w:r>
          </w:p>
        </w:tc>
      </w:tr>
      <w:tr w14:paraId="7B1B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63ACB39">
            <w:pPr>
              <w:pStyle w:val="16"/>
              <w:bidi w:val="0"/>
              <w:rPr>
                <w:rFonts w:hint="eastAsia"/>
              </w:rPr>
            </w:pPr>
            <w:r>
              <w:rPr>
                <w:rFonts w:hint="eastAsia"/>
                <w:lang w:val="en-US" w:eastAsia="zh-CN"/>
              </w:rPr>
              <w:t>31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44B5663">
            <w:pPr>
              <w:pStyle w:val="16"/>
              <w:bidi w:val="0"/>
              <w:rPr>
                <w:rFonts w:hint="eastAsia"/>
              </w:rPr>
            </w:pPr>
            <w:r>
              <w:rPr>
                <w:rFonts w:hint="eastAsia"/>
                <w:lang w:val="en-US" w:eastAsia="zh-CN"/>
              </w:rPr>
              <w:t>沉管隧道工程监测数据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8D3FF6C">
            <w:pPr>
              <w:pStyle w:val="16"/>
              <w:bidi w:val="0"/>
              <w:jc w:val="left"/>
              <w:rPr>
                <w:rFonts w:hint="eastAsia"/>
              </w:rPr>
            </w:pPr>
            <w:r>
              <w:rPr>
                <w:rFonts w:hint="eastAsia"/>
                <w:lang w:val="en-US" w:eastAsia="zh-CN"/>
              </w:rPr>
              <w:t>港研院沉管隧道相关项目监测数据，包含沉管安装船监测数据、管节间监测、端封门监测、防波堤沉降位移监测等监测项目的数据</w:t>
            </w:r>
          </w:p>
        </w:tc>
      </w:tr>
      <w:tr w14:paraId="3014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E126B89">
            <w:pPr>
              <w:pStyle w:val="16"/>
              <w:bidi w:val="0"/>
              <w:rPr>
                <w:rFonts w:hint="eastAsia"/>
              </w:rPr>
            </w:pPr>
            <w:r>
              <w:rPr>
                <w:rFonts w:hint="eastAsia"/>
                <w:lang w:val="en-US" w:eastAsia="zh-CN"/>
              </w:rPr>
              <w:t>32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695297A">
            <w:pPr>
              <w:pStyle w:val="16"/>
              <w:bidi w:val="0"/>
              <w:rPr>
                <w:rFonts w:hint="eastAsia"/>
              </w:rPr>
            </w:pPr>
            <w:r>
              <w:rPr>
                <w:rFonts w:hint="eastAsia"/>
                <w:lang w:val="en-US" w:eastAsia="zh-CN"/>
              </w:rPr>
              <w:t>成本数据库</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5C2F4CD">
            <w:pPr>
              <w:pStyle w:val="16"/>
              <w:bidi w:val="0"/>
              <w:jc w:val="left"/>
              <w:rPr>
                <w:rFonts w:hint="eastAsia"/>
              </w:rPr>
            </w:pPr>
            <w:r>
              <w:rPr>
                <w:rFonts w:hint="eastAsia"/>
                <w:lang w:val="en-US" w:eastAsia="zh-CN"/>
              </w:rPr>
              <w:t>地产行业成本数据库整合收费标准、城市基准成本库、材料设备价格基准库、建造及配置标准库四大核心模块，覆盖多个城市与多元地产业态，其中收费标准涵盖土地、税费、配套等全流程合规收费项及政策依据，城市基准成本库包含不同城市、业态的开发全周期单位造价与成本结构数据，材料设备价格基准库收录主流建材、设备的市场报价，建造及配置标准库则明确各业态建筑结构、装修档次、设施配套的行业标准与成本对应关系；数据库采用标准化、结构化架构，支持动态更新与多维度查询，为地产项目成本测算、对标分析、投资决策提供全面、精准的数据支撑。</w:t>
            </w:r>
          </w:p>
        </w:tc>
      </w:tr>
      <w:tr w14:paraId="1CE2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CB74383">
            <w:pPr>
              <w:pStyle w:val="16"/>
              <w:bidi w:val="0"/>
              <w:rPr>
                <w:rFonts w:hint="eastAsia"/>
              </w:rPr>
            </w:pPr>
            <w:r>
              <w:rPr>
                <w:rFonts w:hint="eastAsia"/>
                <w:lang w:val="en-US" w:eastAsia="zh-CN"/>
              </w:rPr>
              <w:t>33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A75EC3B">
            <w:pPr>
              <w:pStyle w:val="16"/>
              <w:bidi w:val="0"/>
              <w:rPr>
                <w:rFonts w:hint="eastAsia"/>
              </w:rPr>
            </w:pPr>
            <w:r>
              <w:rPr>
                <w:rFonts w:hint="eastAsia"/>
                <w:lang w:val="en-US" w:eastAsia="zh-CN"/>
              </w:rPr>
              <w:t>城市产业大数据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C53EC45">
            <w:pPr>
              <w:pStyle w:val="16"/>
              <w:bidi w:val="0"/>
              <w:jc w:val="left"/>
              <w:rPr>
                <w:rFonts w:hint="eastAsia"/>
              </w:rPr>
            </w:pPr>
            <w:r>
              <w:rPr>
                <w:rFonts w:hint="eastAsia"/>
                <w:lang w:val="en-US" w:eastAsia="zh-CN"/>
              </w:rPr>
              <w:t>该数据是一款面向中交大城市业务的数据分析，目前已开发潜客扫描、情报库、产业园区、政策计算器、城综辅助决策等八大模块及六项专题应用。通过汇聚城市宏观经济、土地、房产、招投标、产业链、企业画像等多维度数据资源，为中交集团、政府和企业提供精准、全面的产业研究、城市研判、产业导入和投资决策支持。平台已支撑集团近300个项目的产业咨询策划，基本实现集团产业全覆盖。</w:t>
            </w:r>
          </w:p>
        </w:tc>
      </w:tr>
      <w:tr w14:paraId="17F3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31DCBC2">
            <w:pPr>
              <w:pStyle w:val="16"/>
              <w:bidi w:val="0"/>
              <w:rPr>
                <w:rFonts w:hint="eastAsia"/>
              </w:rPr>
            </w:pPr>
            <w:r>
              <w:rPr>
                <w:rFonts w:hint="eastAsia"/>
                <w:lang w:val="en-US" w:eastAsia="zh-CN"/>
              </w:rPr>
              <w:t>34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9031AAA">
            <w:pPr>
              <w:pStyle w:val="16"/>
              <w:bidi w:val="0"/>
              <w:rPr>
                <w:rFonts w:hint="eastAsia"/>
              </w:rPr>
            </w:pPr>
            <w:r>
              <w:rPr>
                <w:rFonts w:hint="eastAsia"/>
                <w:lang w:val="en-US" w:eastAsia="zh-CN"/>
              </w:rPr>
              <w:t>城市产业大数据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DA49C26">
            <w:pPr>
              <w:pStyle w:val="16"/>
              <w:bidi w:val="0"/>
              <w:jc w:val="left"/>
              <w:rPr>
                <w:rFonts w:hint="eastAsia"/>
              </w:rPr>
            </w:pPr>
            <w:r>
              <w:rPr>
                <w:rFonts w:hint="eastAsia"/>
                <w:lang w:val="en-US" w:eastAsia="zh-CN"/>
              </w:rPr>
              <w:t>该数据是一款面向中交大城市业务的数据分析，目前已开发潜客扫描、情报库、产业园区、政策计算器、城综辅助决策等八大模块及六项专题应用。通过汇聚城市宏观经济、土地、房产、招投标、产业链、企业画像等多维度数据资源，为中交集团、政府和企业提供精准、全面的产业研究、城市研判、产业导入和投资决策支持。平台已支撑集团近300个项目的产业咨询策划，基本实现集团产业全覆盖。</w:t>
            </w:r>
          </w:p>
        </w:tc>
      </w:tr>
      <w:tr w14:paraId="61C1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B03A5F9">
            <w:pPr>
              <w:pStyle w:val="16"/>
              <w:bidi w:val="0"/>
              <w:rPr>
                <w:rFonts w:hint="eastAsia"/>
              </w:rPr>
            </w:pPr>
            <w:r>
              <w:rPr>
                <w:rFonts w:hint="eastAsia"/>
                <w:lang w:val="en-US" w:eastAsia="zh-CN"/>
              </w:rPr>
              <w:t>35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181E584">
            <w:pPr>
              <w:pStyle w:val="16"/>
              <w:bidi w:val="0"/>
              <w:rPr>
                <w:rFonts w:hint="eastAsia"/>
              </w:rPr>
            </w:pPr>
            <w:r>
              <w:rPr>
                <w:rFonts w:hint="eastAsia"/>
                <w:lang w:val="en-US" w:eastAsia="zh-CN"/>
              </w:rPr>
              <w:t>城市道路隐蔽病害数据集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F41D210">
            <w:pPr>
              <w:pStyle w:val="16"/>
              <w:bidi w:val="0"/>
              <w:jc w:val="left"/>
              <w:rPr>
                <w:rFonts w:hint="eastAsia"/>
              </w:rPr>
            </w:pPr>
            <w:r>
              <w:rPr>
                <w:rFonts w:hint="eastAsia"/>
                <w:lang w:val="en-US" w:eastAsia="zh-CN"/>
              </w:rPr>
              <w:t>搜集整理路基路面结构层、病害形态、位置、大小等资料，以数值模拟为工具，构建三维道路多尺度介电模拟，研究不同结构层厚度、不同病害形态、位置和规模下的三维探地雷达波场传播特性。构建道路及岩土工程材料物理模型，利用物理模拟手段，探究不同路面结构层厚度和不同病害条件下（主要为高速公路起自基层底部的反射裂缝和城市道路路基中的空洞）的雷达图谱特征。综合分析雷达信号的传播特性和图谱特征，建立隐蔽病害雷达图像特征数据库。</w:t>
            </w:r>
          </w:p>
        </w:tc>
      </w:tr>
      <w:tr w14:paraId="4344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A9E6FA5">
            <w:pPr>
              <w:pStyle w:val="16"/>
              <w:bidi w:val="0"/>
              <w:rPr>
                <w:rFonts w:hint="eastAsia"/>
              </w:rPr>
            </w:pPr>
            <w:r>
              <w:rPr>
                <w:rFonts w:hint="eastAsia"/>
                <w:lang w:val="en-US" w:eastAsia="zh-CN"/>
              </w:rPr>
              <w:t>36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F494CC7">
            <w:pPr>
              <w:pStyle w:val="16"/>
              <w:bidi w:val="0"/>
              <w:rPr>
                <w:rFonts w:hint="eastAsia"/>
              </w:rPr>
            </w:pPr>
            <w:r>
              <w:rPr>
                <w:rFonts w:hint="eastAsia"/>
                <w:lang w:val="en-US" w:eastAsia="zh-CN"/>
              </w:rPr>
              <w:t>城市智慧停车数据综合分析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E9E68AE">
            <w:pPr>
              <w:pStyle w:val="16"/>
              <w:bidi w:val="0"/>
              <w:jc w:val="left"/>
              <w:rPr>
                <w:rFonts w:hint="eastAsia"/>
              </w:rPr>
            </w:pPr>
            <w:r>
              <w:rPr>
                <w:rFonts w:hint="eastAsia"/>
                <w:lang w:val="en-US" w:eastAsia="zh-CN"/>
              </w:rPr>
              <w:t>对整个城市智慧停车运行过程中出现的问题与对应的处置方式进行梳理记录与分析，对历史数据分析研判作为经验参数指标为管理者使用，可以存储在数据库中实时调用，辅助整个管辖范围内停车运营研判。提供历史典型数据按照结构化方式进行存储管理，方便数据转化为辅助管理知识支撑典型数据统计检索与匹配，为运营事件处置及分析提供经验参考依据。</w:t>
            </w:r>
          </w:p>
        </w:tc>
      </w:tr>
      <w:tr w14:paraId="70A1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DAD53A0">
            <w:pPr>
              <w:pStyle w:val="16"/>
              <w:bidi w:val="0"/>
              <w:rPr>
                <w:rFonts w:hint="eastAsia"/>
              </w:rPr>
            </w:pPr>
            <w:r>
              <w:rPr>
                <w:rFonts w:hint="eastAsia"/>
                <w:lang w:val="en-US" w:eastAsia="zh-CN"/>
              </w:rPr>
              <w:t>37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4C8299F">
            <w:pPr>
              <w:pStyle w:val="16"/>
              <w:bidi w:val="0"/>
              <w:rPr>
                <w:rFonts w:hint="eastAsia"/>
              </w:rPr>
            </w:pPr>
            <w:r>
              <w:rPr>
                <w:rFonts w:hint="eastAsia"/>
                <w:lang w:val="en-US" w:eastAsia="zh-CN"/>
              </w:rPr>
              <w:t>船舶燃油监测预警服务</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8FC4E1F">
            <w:pPr>
              <w:pStyle w:val="16"/>
              <w:bidi w:val="0"/>
              <w:jc w:val="left"/>
              <w:rPr>
                <w:rFonts w:hint="eastAsia"/>
              </w:rPr>
            </w:pPr>
            <w:r>
              <w:rPr>
                <w:rFonts w:hint="eastAsia"/>
                <w:lang w:val="en-US" w:eastAsia="zh-CN"/>
              </w:rPr>
              <w:t>通过对水上施工现场起重船、锚艇、拖轮、运输驳、交通船等多类型施工船舶，实时监测船舶上每台柴油机的工况和油耗，通过内置算法模型验证了船舶燃油监测系统的精度和准确性，结合船舶燃油指标预警分析和油耗报表，能实现在不同工况下、不同项目部、不同公司维度的船舶燃油消耗量定额差异分析、油耗监测设备的掉电、设备故障、异常油耗等多类场景的预警提醒。</w:t>
            </w:r>
          </w:p>
        </w:tc>
      </w:tr>
      <w:tr w14:paraId="7CF8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8725D4D">
            <w:pPr>
              <w:pStyle w:val="16"/>
              <w:bidi w:val="0"/>
              <w:rPr>
                <w:rFonts w:hint="eastAsia"/>
              </w:rPr>
            </w:pPr>
            <w:r>
              <w:rPr>
                <w:rFonts w:hint="eastAsia"/>
                <w:lang w:val="en-US" w:eastAsia="zh-CN"/>
              </w:rPr>
              <w:t>38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CC975D0">
            <w:pPr>
              <w:pStyle w:val="16"/>
              <w:bidi w:val="0"/>
              <w:rPr>
                <w:rFonts w:hint="eastAsia"/>
              </w:rPr>
            </w:pPr>
            <w:r>
              <w:rPr>
                <w:rFonts w:hint="eastAsia"/>
                <w:lang w:val="en-US" w:eastAsia="zh-CN"/>
              </w:rPr>
              <w:t>船舶燃油智能监测系统船舶信息数据集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6D0BF7D">
            <w:pPr>
              <w:pStyle w:val="16"/>
              <w:bidi w:val="0"/>
              <w:jc w:val="left"/>
              <w:rPr>
                <w:rFonts w:hint="eastAsia"/>
              </w:rPr>
            </w:pPr>
            <w:r>
              <w:rPr>
                <w:rFonts w:hint="eastAsia"/>
                <w:lang w:val="en-US" w:eastAsia="zh-CN"/>
              </w:rPr>
              <w:t>通过对水上施工现场起重船、锚艇、拖轮、运输驳、交通船等多类型施工船舶的基本信息收集，可进行不同项目，不同类型船舶的燃油系数核定，可作为以后船舶燃油消耗量定额差异分析的依据，为项目提供燃油管理的手段。</w:t>
            </w:r>
          </w:p>
        </w:tc>
      </w:tr>
      <w:tr w14:paraId="666A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7E3CBC7">
            <w:pPr>
              <w:pStyle w:val="16"/>
              <w:bidi w:val="0"/>
              <w:rPr>
                <w:rFonts w:hint="eastAsia"/>
              </w:rPr>
            </w:pPr>
            <w:r>
              <w:rPr>
                <w:rFonts w:hint="eastAsia"/>
                <w:lang w:val="en-US" w:eastAsia="zh-CN"/>
              </w:rPr>
              <w:t>39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42E3953">
            <w:pPr>
              <w:pStyle w:val="16"/>
              <w:bidi w:val="0"/>
              <w:rPr>
                <w:rFonts w:hint="eastAsia"/>
              </w:rPr>
            </w:pPr>
            <w:r>
              <w:rPr>
                <w:rFonts w:hint="eastAsia"/>
                <w:lang w:val="en-US" w:eastAsia="zh-CN"/>
              </w:rPr>
              <w:t>船舶燃油智能监测系统工时监测数据集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C187737">
            <w:pPr>
              <w:pStyle w:val="16"/>
              <w:bidi w:val="0"/>
              <w:jc w:val="left"/>
              <w:rPr>
                <w:rFonts w:hint="eastAsia"/>
              </w:rPr>
            </w:pPr>
            <w:r>
              <w:rPr>
                <w:rFonts w:hint="eastAsia"/>
                <w:lang w:val="en-US" w:eastAsia="zh-CN"/>
              </w:rPr>
              <w:t>通过对水上施工现场起重船、锚艇、拖轮、运输驳、交通船等多类型施工船舶，实时监测船舶上每台柴油机的运行时间，依据修正的船舶燃油系数，通过内置算法模型验证了船舶燃油监测系统的精度和准确性，结合船舶燃油指标预警分析和油耗报表，能实现在不同工况下、不同项目部、不同公司维度的船舶燃油消耗量定额差异分析。</w:t>
            </w:r>
          </w:p>
        </w:tc>
      </w:tr>
      <w:tr w14:paraId="3522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2EE758B">
            <w:pPr>
              <w:pStyle w:val="16"/>
              <w:bidi w:val="0"/>
              <w:rPr>
                <w:rFonts w:hint="eastAsia"/>
              </w:rPr>
            </w:pPr>
            <w:r>
              <w:rPr>
                <w:rFonts w:hint="eastAsia"/>
                <w:lang w:val="en-US" w:eastAsia="zh-CN"/>
              </w:rPr>
              <w:t>40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780B2E5">
            <w:pPr>
              <w:pStyle w:val="16"/>
              <w:bidi w:val="0"/>
              <w:rPr>
                <w:rFonts w:hint="eastAsia"/>
              </w:rPr>
            </w:pPr>
            <w:r>
              <w:rPr>
                <w:rFonts w:hint="eastAsia"/>
                <w:lang w:val="en-US" w:eastAsia="zh-CN"/>
              </w:rPr>
              <w:t>船舶燃油智能监测系统人员信息数据集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6699C9A">
            <w:pPr>
              <w:pStyle w:val="16"/>
              <w:bidi w:val="0"/>
              <w:jc w:val="left"/>
              <w:rPr>
                <w:rFonts w:hint="eastAsia"/>
              </w:rPr>
            </w:pPr>
            <w:r>
              <w:rPr>
                <w:rFonts w:hint="eastAsia"/>
                <w:lang w:val="en-US" w:eastAsia="zh-CN"/>
              </w:rPr>
              <w:t>通过对水上施工现场起重船、锚艇、拖轮、运输驳、交通船等多类型施工船舶中，不同船员、项目管理人员、三级公司管理人员以及二级公司管理人员的的基本信息收集，可进行船舶燃油监测的分级管理，为各级公司的船舶燃油系统使用和管理提供保障。</w:t>
            </w:r>
          </w:p>
        </w:tc>
      </w:tr>
      <w:tr w14:paraId="4065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6AF650D">
            <w:pPr>
              <w:pStyle w:val="16"/>
              <w:bidi w:val="0"/>
              <w:rPr>
                <w:rFonts w:hint="eastAsia"/>
              </w:rPr>
            </w:pPr>
            <w:r>
              <w:rPr>
                <w:rFonts w:hint="eastAsia"/>
                <w:lang w:val="en-US" w:eastAsia="zh-CN"/>
              </w:rPr>
              <w:t>41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27764A4">
            <w:pPr>
              <w:pStyle w:val="16"/>
              <w:bidi w:val="0"/>
              <w:rPr>
                <w:rFonts w:hint="eastAsia"/>
              </w:rPr>
            </w:pPr>
            <w:r>
              <w:rPr>
                <w:rFonts w:hint="eastAsia"/>
                <w:lang w:val="en-US" w:eastAsia="zh-CN"/>
              </w:rPr>
              <w:t>船舶燃油智能监测系统油耗数据集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5FAB5D3">
            <w:pPr>
              <w:pStyle w:val="16"/>
              <w:bidi w:val="0"/>
              <w:jc w:val="left"/>
              <w:rPr>
                <w:rFonts w:hint="eastAsia"/>
              </w:rPr>
            </w:pPr>
            <w:r>
              <w:rPr>
                <w:rFonts w:hint="eastAsia"/>
                <w:lang w:val="en-US" w:eastAsia="zh-CN"/>
              </w:rPr>
              <w:t>通过对水上施工现场起重船、锚艇、拖轮、运输驳、交通船等多类型施工船舶，实时监测船舶上每台柴油机的油耗情况，通过内置算法模型验证了船舶燃油监测系统的精度和准确性，结合船舶燃油指标预警分析和船舶工时，能实现在不同工况下、不同项目部、不同公司维度的船舶燃油消耗量定额差异分析。</w:t>
            </w:r>
          </w:p>
        </w:tc>
      </w:tr>
      <w:tr w14:paraId="472C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B024B07">
            <w:pPr>
              <w:pStyle w:val="16"/>
              <w:bidi w:val="0"/>
              <w:rPr>
                <w:rFonts w:hint="eastAsia"/>
              </w:rPr>
            </w:pPr>
            <w:r>
              <w:rPr>
                <w:rFonts w:hint="eastAsia"/>
                <w:lang w:val="en-US" w:eastAsia="zh-CN"/>
              </w:rPr>
              <w:t>42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28CABD2">
            <w:pPr>
              <w:pStyle w:val="16"/>
              <w:bidi w:val="0"/>
              <w:rPr>
                <w:rFonts w:hint="eastAsia"/>
              </w:rPr>
            </w:pPr>
            <w:r>
              <w:rPr>
                <w:rFonts w:hint="eastAsia"/>
                <w:lang w:val="en-US" w:eastAsia="zh-CN"/>
              </w:rPr>
              <w:t>船闸枢纽土方开挖计量数据集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4E822E9">
            <w:pPr>
              <w:pStyle w:val="16"/>
              <w:bidi w:val="0"/>
              <w:jc w:val="left"/>
              <w:rPr>
                <w:rFonts w:hint="eastAsia"/>
              </w:rPr>
            </w:pPr>
            <w:r>
              <w:rPr>
                <w:rFonts w:hint="eastAsia"/>
                <w:lang w:val="en-US" w:eastAsia="zh-CN"/>
              </w:rPr>
              <w:t>本数据涵盖2023-2026年平陆运河企石枢纽项目现场基坑及航道土方开挖、计量2类核心数据，覆盖工程建设期领域，累计形成标准化数据条目74条，可为船闸枢纽施工土方精细化开挖及计量提供数据支撑。</w:t>
            </w:r>
          </w:p>
        </w:tc>
      </w:tr>
      <w:tr w14:paraId="268F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517BC27">
            <w:pPr>
              <w:pStyle w:val="16"/>
              <w:bidi w:val="0"/>
              <w:rPr>
                <w:rFonts w:hint="eastAsia"/>
              </w:rPr>
            </w:pPr>
            <w:r>
              <w:rPr>
                <w:rFonts w:hint="eastAsia"/>
                <w:lang w:val="en-US" w:eastAsia="zh-CN"/>
              </w:rPr>
              <w:t>43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1E9669B">
            <w:pPr>
              <w:pStyle w:val="16"/>
              <w:bidi w:val="0"/>
              <w:rPr>
                <w:rFonts w:hint="eastAsia"/>
              </w:rPr>
            </w:pPr>
            <w:r>
              <w:rPr>
                <w:rFonts w:hint="eastAsia"/>
                <w:lang w:val="en-US" w:eastAsia="zh-CN"/>
              </w:rPr>
              <w:t>从业资格证数据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467E6ED">
            <w:pPr>
              <w:pStyle w:val="16"/>
              <w:bidi w:val="0"/>
              <w:jc w:val="left"/>
              <w:rPr>
                <w:rFonts w:hint="eastAsia"/>
              </w:rPr>
            </w:pPr>
            <w:r>
              <w:rPr>
                <w:rFonts w:hint="eastAsia"/>
                <w:lang w:val="en-US" w:eastAsia="zh-CN"/>
              </w:rPr>
              <w:t>道路运输从业资格证信息，主要包括：持证主体信息、证件有效期、姓名、从业资格证号、性别、从业类别、准驾车型等</w:t>
            </w:r>
          </w:p>
        </w:tc>
      </w:tr>
      <w:tr w14:paraId="6592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810BA29">
            <w:pPr>
              <w:pStyle w:val="16"/>
              <w:bidi w:val="0"/>
              <w:rPr>
                <w:rFonts w:hint="eastAsia"/>
              </w:rPr>
            </w:pPr>
            <w:r>
              <w:rPr>
                <w:rFonts w:hint="eastAsia"/>
                <w:lang w:val="en-US" w:eastAsia="zh-CN"/>
              </w:rPr>
              <w:t>44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A7E83E4">
            <w:pPr>
              <w:pStyle w:val="16"/>
              <w:bidi w:val="0"/>
              <w:rPr>
                <w:rFonts w:hint="eastAsia"/>
              </w:rPr>
            </w:pPr>
            <w:r>
              <w:rPr>
                <w:rFonts w:hint="eastAsia"/>
                <w:lang w:val="en-US" w:eastAsia="zh-CN"/>
              </w:rPr>
              <w:t>从业资格证文件信息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1294F46">
            <w:pPr>
              <w:pStyle w:val="16"/>
              <w:bidi w:val="0"/>
              <w:jc w:val="left"/>
              <w:rPr>
                <w:rFonts w:hint="eastAsia"/>
              </w:rPr>
            </w:pPr>
            <w:r>
              <w:rPr>
                <w:rFonts w:hint="eastAsia"/>
                <w:lang w:val="en-US" w:eastAsia="zh-CN"/>
              </w:rPr>
              <w:t>道路运输从业资格证文件，主要包括：证件照片和ofd文件</w:t>
            </w:r>
          </w:p>
        </w:tc>
      </w:tr>
      <w:tr w14:paraId="2694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50D582A">
            <w:pPr>
              <w:pStyle w:val="16"/>
              <w:bidi w:val="0"/>
              <w:rPr>
                <w:rFonts w:hint="eastAsia"/>
              </w:rPr>
            </w:pPr>
            <w:r>
              <w:rPr>
                <w:rFonts w:hint="eastAsia"/>
                <w:lang w:val="en-US" w:eastAsia="zh-CN"/>
              </w:rPr>
              <w:t>45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E753AD9">
            <w:pPr>
              <w:pStyle w:val="16"/>
              <w:bidi w:val="0"/>
              <w:rPr>
                <w:rFonts w:hint="eastAsia"/>
              </w:rPr>
            </w:pPr>
            <w:r>
              <w:rPr>
                <w:rFonts w:hint="eastAsia"/>
                <w:lang w:val="en-US" w:eastAsia="zh-CN"/>
              </w:rPr>
              <w:t>大坝安全监测数据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AF7FD96">
            <w:pPr>
              <w:pStyle w:val="16"/>
              <w:bidi w:val="0"/>
              <w:jc w:val="left"/>
              <w:rPr>
                <w:rFonts w:hint="eastAsia"/>
              </w:rPr>
            </w:pPr>
            <w:r>
              <w:rPr>
                <w:rFonts w:hint="eastAsia"/>
                <w:lang w:val="en-US" w:eastAsia="zh-CN"/>
              </w:rPr>
              <w:t>涵盖水电站安全监测数据，包括大坝形变、渗流数据等。</w:t>
            </w:r>
          </w:p>
        </w:tc>
      </w:tr>
      <w:tr w14:paraId="29E0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5957360">
            <w:pPr>
              <w:pStyle w:val="16"/>
              <w:bidi w:val="0"/>
              <w:rPr>
                <w:rFonts w:hint="eastAsia"/>
              </w:rPr>
            </w:pPr>
            <w:r>
              <w:rPr>
                <w:rFonts w:hint="eastAsia"/>
                <w:lang w:val="en-US" w:eastAsia="zh-CN"/>
              </w:rPr>
              <w:t>46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B35458F">
            <w:pPr>
              <w:pStyle w:val="16"/>
              <w:bidi w:val="0"/>
              <w:rPr>
                <w:rFonts w:hint="eastAsia"/>
              </w:rPr>
            </w:pPr>
            <w:r>
              <w:rPr>
                <w:rFonts w:hint="eastAsia"/>
                <w:lang w:val="en-US" w:eastAsia="zh-CN"/>
              </w:rPr>
              <w:t>大桥监测数据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DE37C3A">
            <w:pPr>
              <w:pStyle w:val="16"/>
              <w:bidi w:val="0"/>
              <w:jc w:val="left"/>
              <w:rPr>
                <w:rFonts w:hint="eastAsia"/>
              </w:rPr>
            </w:pPr>
            <w:r>
              <w:rPr>
                <w:rFonts w:hint="eastAsia"/>
                <w:lang w:val="en-US" w:eastAsia="zh-CN"/>
              </w:rPr>
              <w:t>收集某特大桥的桥梁传感器的各项数据</w:t>
            </w:r>
          </w:p>
        </w:tc>
      </w:tr>
      <w:tr w14:paraId="0EBC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8BE2D9D">
            <w:pPr>
              <w:pStyle w:val="16"/>
              <w:bidi w:val="0"/>
              <w:rPr>
                <w:rFonts w:hint="eastAsia"/>
              </w:rPr>
            </w:pPr>
            <w:r>
              <w:rPr>
                <w:rFonts w:hint="eastAsia"/>
                <w:lang w:val="en-US" w:eastAsia="zh-CN"/>
              </w:rPr>
              <w:t>47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DBBB2ED">
            <w:pPr>
              <w:pStyle w:val="16"/>
              <w:bidi w:val="0"/>
              <w:rPr>
                <w:rFonts w:hint="eastAsia"/>
              </w:rPr>
            </w:pPr>
            <w:r>
              <w:rPr>
                <w:rFonts w:hint="eastAsia"/>
                <w:lang w:val="en-US" w:eastAsia="zh-CN"/>
              </w:rPr>
              <w:t>大桥桥梁健康监测系统数据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FE557FA">
            <w:pPr>
              <w:pStyle w:val="16"/>
              <w:bidi w:val="0"/>
              <w:jc w:val="left"/>
              <w:rPr>
                <w:rFonts w:hint="eastAsia"/>
              </w:rPr>
            </w:pPr>
            <w:r>
              <w:rPr>
                <w:rFonts w:hint="eastAsia"/>
                <w:lang w:val="en-US" w:eastAsia="zh-CN"/>
              </w:rPr>
              <w:t>某大桥桥梁健康监测系统主要包含环境风荷载监测、环境温湿度监测、结构温度场监测、挠度监测应变监测、索力监测、支座位移监测、振动监测、空间变位监测、倾角监测、运营监测综合评估、初级预警和结构性预警、全寿命安全监测等数据。</w:t>
            </w:r>
          </w:p>
        </w:tc>
      </w:tr>
      <w:tr w14:paraId="1316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7BDBA4B">
            <w:pPr>
              <w:pStyle w:val="16"/>
              <w:bidi w:val="0"/>
              <w:rPr>
                <w:rFonts w:hint="eastAsia"/>
              </w:rPr>
            </w:pPr>
            <w:r>
              <w:rPr>
                <w:rFonts w:hint="eastAsia"/>
                <w:lang w:val="en-US" w:eastAsia="zh-CN"/>
              </w:rPr>
              <w:t>48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94FE5A2">
            <w:pPr>
              <w:pStyle w:val="16"/>
              <w:bidi w:val="0"/>
              <w:rPr>
                <w:rFonts w:hint="eastAsia"/>
              </w:rPr>
            </w:pPr>
            <w:r>
              <w:rPr>
                <w:rFonts w:hint="eastAsia"/>
                <w:lang w:val="en-US" w:eastAsia="zh-CN"/>
              </w:rPr>
              <w:t>大体积混凝土配比生产施工数据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A721C41">
            <w:pPr>
              <w:pStyle w:val="16"/>
              <w:bidi w:val="0"/>
              <w:jc w:val="left"/>
              <w:rPr>
                <w:rFonts w:hint="eastAsia"/>
              </w:rPr>
            </w:pPr>
            <w:r>
              <w:rPr>
                <w:rFonts w:hint="eastAsia"/>
                <w:lang w:val="en-US" w:eastAsia="zh-CN"/>
              </w:rPr>
              <w:t>本数据资源依托基建项目，涵盖大体积混凝土配合比设计历史文档、温控防裂专项施工工艺、行业质量验收标准及3类核心数据（原材料配比参数、混凝土制备数据、混凝土原材料温度数据），覆盖配合比设计、现场浇筑至养护验收的建设全过程。资源具备高频次、全要素、标准化的特点，为水化热演化模型训练、配合比智能优化及温缩裂缝风险预警等场景提供高质量的数据支撑。</w:t>
            </w:r>
          </w:p>
        </w:tc>
      </w:tr>
      <w:tr w14:paraId="01C3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43C59C7">
            <w:pPr>
              <w:pStyle w:val="16"/>
              <w:bidi w:val="0"/>
              <w:rPr>
                <w:rFonts w:hint="eastAsia"/>
              </w:rPr>
            </w:pPr>
            <w:r>
              <w:rPr>
                <w:rFonts w:hint="eastAsia"/>
                <w:lang w:val="en-US" w:eastAsia="zh-CN"/>
              </w:rPr>
              <w:t>49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6F96C1D">
            <w:pPr>
              <w:pStyle w:val="16"/>
              <w:bidi w:val="0"/>
              <w:rPr>
                <w:rFonts w:hint="eastAsia"/>
              </w:rPr>
            </w:pPr>
            <w:r>
              <w:rPr>
                <w:rFonts w:hint="eastAsia"/>
                <w:lang w:val="en-US" w:eastAsia="zh-CN"/>
              </w:rPr>
              <w:t>大体积混凝土温控数据集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13EA121">
            <w:pPr>
              <w:pStyle w:val="16"/>
              <w:bidi w:val="0"/>
              <w:jc w:val="left"/>
              <w:rPr>
                <w:rFonts w:hint="eastAsia"/>
              </w:rPr>
            </w:pPr>
            <w:r>
              <w:rPr>
                <w:rFonts w:hint="eastAsia"/>
                <w:lang w:val="en-US" w:eastAsia="zh-CN"/>
              </w:rPr>
              <w:t>涵盖2023-2026年历史项目文档，大体积混凝土施工工艺、水运行业标准、温控监测一类核心数据，覆盖建设一个细分领域，累计形成标准化数据条目11022条，可为大体积混凝土施工场景提供高质量的数据支撑</w:t>
            </w:r>
          </w:p>
        </w:tc>
      </w:tr>
      <w:tr w14:paraId="33D4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FEFEEC4">
            <w:pPr>
              <w:pStyle w:val="16"/>
              <w:bidi w:val="0"/>
              <w:rPr>
                <w:rFonts w:hint="eastAsia"/>
              </w:rPr>
            </w:pPr>
            <w:r>
              <w:rPr>
                <w:rFonts w:hint="eastAsia"/>
                <w:lang w:val="en-US" w:eastAsia="zh-CN"/>
              </w:rPr>
              <w:t>50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4025D7F">
            <w:pPr>
              <w:pStyle w:val="16"/>
              <w:bidi w:val="0"/>
              <w:rPr>
                <w:rFonts w:hint="eastAsia"/>
              </w:rPr>
            </w:pPr>
            <w:r>
              <w:rPr>
                <w:rFonts w:hint="eastAsia"/>
                <w:lang w:val="en-US" w:eastAsia="zh-CN"/>
              </w:rPr>
              <w:t>道路运输证数据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C49866E">
            <w:pPr>
              <w:pStyle w:val="16"/>
              <w:bidi w:val="0"/>
              <w:jc w:val="left"/>
              <w:rPr>
                <w:rFonts w:hint="eastAsia"/>
              </w:rPr>
            </w:pPr>
            <w:r>
              <w:rPr>
                <w:rFonts w:hint="eastAsia"/>
                <w:lang w:val="en-US" w:eastAsia="zh-CN"/>
              </w:rPr>
              <w:t>道路运输证信息，主要包括：持证主体信息、证件有效期、车牌号码、运输证号、吨/座位、等级评定记录、年度审验记录、经营范围等</w:t>
            </w:r>
          </w:p>
        </w:tc>
      </w:tr>
      <w:tr w14:paraId="0244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5238865">
            <w:pPr>
              <w:pStyle w:val="16"/>
              <w:bidi w:val="0"/>
              <w:rPr>
                <w:rFonts w:hint="eastAsia"/>
              </w:rPr>
            </w:pPr>
            <w:r>
              <w:rPr>
                <w:rFonts w:hint="eastAsia"/>
                <w:lang w:val="en-US" w:eastAsia="zh-CN"/>
              </w:rPr>
              <w:t>51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26494B6">
            <w:pPr>
              <w:pStyle w:val="16"/>
              <w:bidi w:val="0"/>
              <w:rPr>
                <w:rFonts w:hint="eastAsia"/>
              </w:rPr>
            </w:pPr>
            <w:r>
              <w:rPr>
                <w:rFonts w:hint="eastAsia"/>
                <w:lang w:val="en-US" w:eastAsia="zh-CN"/>
              </w:rPr>
              <w:t>道路运输证文件信息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967C299">
            <w:pPr>
              <w:pStyle w:val="16"/>
              <w:bidi w:val="0"/>
              <w:jc w:val="left"/>
              <w:rPr>
                <w:rFonts w:hint="eastAsia"/>
              </w:rPr>
            </w:pPr>
            <w:r>
              <w:rPr>
                <w:rFonts w:hint="eastAsia"/>
                <w:lang w:val="en-US" w:eastAsia="zh-CN"/>
              </w:rPr>
              <w:t>道路运输证文件，主要包括：证件照片和ofd文件</w:t>
            </w:r>
          </w:p>
        </w:tc>
      </w:tr>
      <w:tr w14:paraId="1CD0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F92AC84">
            <w:pPr>
              <w:pStyle w:val="16"/>
              <w:bidi w:val="0"/>
              <w:rPr>
                <w:rFonts w:hint="eastAsia"/>
              </w:rPr>
            </w:pPr>
            <w:r>
              <w:rPr>
                <w:rFonts w:hint="eastAsia"/>
                <w:lang w:val="en-US" w:eastAsia="zh-CN"/>
              </w:rPr>
              <w:t>52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2425DC1">
            <w:pPr>
              <w:pStyle w:val="16"/>
              <w:bidi w:val="0"/>
              <w:rPr>
                <w:rFonts w:hint="eastAsia"/>
              </w:rPr>
            </w:pPr>
            <w:r>
              <w:rPr>
                <w:rFonts w:hint="eastAsia"/>
                <w:lang w:val="en-US" w:eastAsia="zh-CN"/>
              </w:rPr>
              <w:t>典型危大工程安全风险管控辅助决策数据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9B8D615">
            <w:pPr>
              <w:pStyle w:val="16"/>
              <w:bidi w:val="0"/>
              <w:jc w:val="left"/>
              <w:rPr>
                <w:rFonts w:hint="eastAsia"/>
              </w:rPr>
            </w:pPr>
            <w:r>
              <w:rPr>
                <w:rFonts w:hint="eastAsia"/>
                <w:lang w:val="en-US" w:eastAsia="zh-CN"/>
              </w:rPr>
              <w:t>典型危大工程安全风险管控辅助决策数据</w:t>
            </w:r>
          </w:p>
        </w:tc>
      </w:tr>
      <w:tr w14:paraId="6870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8B55DFE">
            <w:pPr>
              <w:pStyle w:val="16"/>
              <w:bidi w:val="0"/>
              <w:rPr>
                <w:rFonts w:hint="eastAsia"/>
              </w:rPr>
            </w:pPr>
            <w:r>
              <w:rPr>
                <w:rFonts w:hint="eastAsia"/>
                <w:lang w:val="en-US" w:eastAsia="zh-CN"/>
              </w:rPr>
              <w:t>53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BEC38F8">
            <w:pPr>
              <w:pStyle w:val="16"/>
              <w:bidi w:val="0"/>
              <w:rPr>
                <w:rFonts w:hint="eastAsia"/>
              </w:rPr>
            </w:pPr>
            <w:r>
              <w:rPr>
                <w:rFonts w:hint="eastAsia"/>
                <w:lang w:val="en-US" w:eastAsia="zh-CN"/>
              </w:rPr>
              <w:t>东北地区道路形变InSAR监测结果数据集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C92B2A1">
            <w:pPr>
              <w:pStyle w:val="16"/>
              <w:bidi w:val="0"/>
              <w:jc w:val="left"/>
              <w:rPr>
                <w:rFonts w:hint="eastAsia"/>
              </w:rPr>
            </w:pPr>
            <w:r>
              <w:rPr>
                <w:rFonts w:hint="eastAsia"/>
                <w:lang w:val="en-US" w:eastAsia="zh-CN"/>
              </w:rPr>
              <w:t>东北地区道路形变InSAR监测结果数据集是基于Sentinel-1A雷达遥感卫星数据，团队人员对该原始数据进行读取、配准处理，并通过去斜操作消除数据中的频谱梯度变化，从配准的数据中裁剪出目标区域后对目标区域数据进行基线估计并进行干涉对构网，得到干涉对配对信息后，对数据进行差分干涉处理、相干性估计及相位解缠得到目标区域的的解缠相位信息。基于解缠相位进行解缠误差估计并进行改正，并对解缠相位去除大气湍流的干扰，基于时间相干性阈值对目标区域监测点进行筛选提取可用的监测点。之后对提取的监测点的解缠相位进行时序解算，得到监测点监测时间段内的形变速率以及时间序列形变信息，根据雷达坐标以及地理坐标的对应关系，对监测点的雷达坐标进行地理编码得到监测点的WGS84坐标，最后将监测信息数据格式进行标准化，得到最终的InSAR地表形变监测数据集，数据集包含黑龙江省两个监测区域，InSAR监测范围合计达21247平方公里，最终合计得到7680561个监测点数据。</w:t>
            </w:r>
          </w:p>
        </w:tc>
      </w:tr>
      <w:tr w14:paraId="4156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1B60D2E">
            <w:pPr>
              <w:pStyle w:val="16"/>
              <w:bidi w:val="0"/>
              <w:rPr>
                <w:rFonts w:hint="eastAsia"/>
              </w:rPr>
            </w:pPr>
            <w:r>
              <w:rPr>
                <w:rFonts w:hint="eastAsia"/>
                <w:lang w:val="en-US" w:eastAsia="zh-CN"/>
              </w:rPr>
              <w:t>54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2AC1A39">
            <w:pPr>
              <w:pStyle w:val="16"/>
              <w:bidi w:val="0"/>
              <w:rPr>
                <w:rFonts w:hint="eastAsia"/>
              </w:rPr>
            </w:pPr>
            <w:r>
              <w:rPr>
                <w:rFonts w:hint="eastAsia"/>
                <w:lang w:val="en-US" w:eastAsia="zh-CN"/>
              </w:rPr>
              <w:t>东非地区高等级公路施工物资、工程设备采购数据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B95DC22">
            <w:pPr>
              <w:pStyle w:val="16"/>
              <w:bidi w:val="0"/>
              <w:jc w:val="left"/>
              <w:rPr>
                <w:rFonts w:hint="eastAsia"/>
              </w:rPr>
            </w:pPr>
            <w:r>
              <w:rPr>
                <w:rFonts w:hint="eastAsia"/>
                <w:lang w:val="en-US" w:eastAsia="zh-CN"/>
              </w:rPr>
              <w:t>物资需求种类、物资需求数量、设备需求型号、设备需求数量、物资采购种类、物资采购数量、设备采购型号、设备采购数量、物资国内出口种类、物资国内出口数量、设备国内出口型号、设备国内出口数量</w:t>
            </w:r>
          </w:p>
        </w:tc>
      </w:tr>
      <w:tr w14:paraId="6243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121CA16">
            <w:pPr>
              <w:pStyle w:val="16"/>
              <w:bidi w:val="0"/>
              <w:rPr>
                <w:rFonts w:hint="eastAsia"/>
              </w:rPr>
            </w:pPr>
            <w:r>
              <w:rPr>
                <w:rFonts w:hint="eastAsia"/>
                <w:lang w:val="en-US" w:eastAsia="zh-CN"/>
              </w:rPr>
              <w:t>55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ABB1844">
            <w:pPr>
              <w:pStyle w:val="16"/>
              <w:bidi w:val="0"/>
              <w:rPr>
                <w:rFonts w:hint="eastAsia"/>
              </w:rPr>
            </w:pPr>
            <w:r>
              <w:rPr>
                <w:rFonts w:hint="eastAsia"/>
                <w:lang w:val="en-US" w:eastAsia="zh-CN"/>
              </w:rPr>
              <w:t>东南亚地区现金流趋势与动态研究</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1C4ADD1">
            <w:pPr>
              <w:pStyle w:val="16"/>
              <w:bidi w:val="0"/>
              <w:jc w:val="left"/>
              <w:rPr>
                <w:rFonts w:hint="eastAsia"/>
              </w:rPr>
            </w:pPr>
            <w:r>
              <w:rPr>
                <w:rFonts w:hint="eastAsia"/>
                <w:lang w:val="en-US" w:eastAsia="zh-CN"/>
              </w:rPr>
              <w:t>辅助余额、全辅助科目余额、现金流量科目余额、吸收投资收到的现金、收回投资的现金、汇率变动对现金及现金等价物的影响</w:t>
            </w:r>
          </w:p>
        </w:tc>
      </w:tr>
      <w:tr w14:paraId="247C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8F2A61A">
            <w:pPr>
              <w:pStyle w:val="16"/>
              <w:bidi w:val="0"/>
              <w:rPr>
                <w:rFonts w:hint="eastAsia"/>
              </w:rPr>
            </w:pPr>
            <w:r>
              <w:rPr>
                <w:rFonts w:hint="eastAsia"/>
                <w:lang w:val="en-US" w:eastAsia="zh-CN"/>
              </w:rPr>
              <w:t>56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5BC8B7C">
            <w:pPr>
              <w:pStyle w:val="16"/>
              <w:bidi w:val="0"/>
              <w:rPr>
                <w:rFonts w:hint="eastAsia"/>
              </w:rPr>
            </w:pPr>
            <w:r>
              <w:rPr>
                <w:rFonts w:hint="eastAsia"/>
                <w:lang w:val="en-US" w:eastAsia="zh-CN"/>
              </w:rPr>
              <w:t>盾构机智能运维数据集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8BF8CBA">
            <w:pPr>
              <w:pStyle w:val="16"/>
              <w:bidi w:val="0"/>
              <w:jc w:val="left"/>
              <w:rPr>
                <w:rFonts w:hint="eastAsia"/>
              </w:rPr>
            </w:pPr>
            <w:r>
              <w:rPr>
                <w:rFonts w:hint="eastAsia"/>
                <w:lang w:val="en-US" w:eastAsia="zh-CN"/>
              </w:rPr>
              <w:t>以“蓝翼”为统一的技术底座为场景建设，牵头负责盾构机行业智能运维方向的场景，梳理运维相关高价值数据集建设，规范数据资产的管理和运营，促进数据资产的合理流通和高效利用，提升数据资产的有效价值实现，满足相关标准规范和公司数据管理要求。</w:t>
            </w:r>
          </w:p>
        </w:tc>
      </w:tr>
      <w:tr w14:paraId="449C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144727F">
            <w:pPr>
              <w:pStyle w:val="16"/>
              <w:bidi w:val="0"/>
              <w:rPr>
                <w:rFonts w:hint="eastAsia"/>
              </w:rPr>
            </w:pPr>
            <w:r>
              <w:rPr>
                <w:rFonts w:hint="eastAsia"/>
                <w:lang w:val="en-US" w:eastAsia="zh-CN"/>
              </w:rPr>
              <w:t>57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5A75EE8">
            <w:pPr>
              <w:pStyle w:val="16"/>
              <w:bidi w:val="0"/>
              <w:rPr>
                <w:rFonts w:hint="eastAsia"/>
              </w:rPr>
            </w:pPr>
            <w:r>
              <w:rPr>
                <w:rFonts w:hint="eastAsia"/>
                <w:lang w:val="en-US" w:eastAsia="zh-CN"/>
              </w:rPr>
              <w:t>发票全链路数据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4330021">
            <w:pPr>
              <w:pStyle w:val="16"/>
              <w:bidi w:val="0"/>
              <w:jc w:val="left"/>
              <w:rPr>
                <w:rFonts w:hint="eastAsia"/>
              </w:rPr>
            </w:pPr>
            <w:r>
              <w:rPr>
                <w:rFonts w:hint="eastAsia"/>
                <w:lang w:val="en-US" w:eastAsia="zh-CN"/>
              </w:rPr>
              <w:t>包含发票全票面数据、业务运营、财务凭证、财务报表及行业数据</w:t>
            </w:r>
          </w:p>
        </w:tc>
      </w:tr>
      <w:tr w14:paraId="6BA9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C46A3BA">
            <w:pPr>
              <w:pStyle w:val="16"/>
              <w:bidi w:val="0"/>
              <w:rPr>
                <w:rFonts w:hint="eastAsia"/>
              </w:rPr>
            </w:pPr>
            <w:r>
              <w:rPr>
                <w:rFonts w:hint="eastAsia"/>
                <w:lang w:val="en-US" w:eastAsia="zh-CN"/>
              </w:rPr>
              <w:t>58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F73C6FB">
            <w:pPr>
              <w:pStyle w:val="16"/>
              <w:bidi w:val="0"/>
              <w:rPr>
                <w:rFonts w:hint="eastAsia"/>
              </w:rPr>
            </w:pPr>
            <w:r>
              <w:rPr>
                <w:rFonts w:hint="eastAsia"/>
                <w:lang w:val="en-US" w:eastAsia="zh-CN"/>
              </w:rPr>
              <w:t>发票全链路数据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C354844">
            <w:pPr>
              <w:pStyle w:val="16"/>
              <w:bidi w:val="0"/>
              <w:jc w:val="left"/>
              <w:rPr>
                <w:rFonts w:hint="eastAsia"/>
              </w:rPr>
            </w:pPr>
            <w:r>
              <w:rPr>
                <w:rFonts w:hint="eastAsia"/>
                <w:lang w:val="en-US" w:eastAsia="zh-CN"/>
              </w:rPr>
              <w:t>包含发票全票面数据、业务运营、财务凭证、财务报表及行业数据</w:t>
            </w:r>
          </w:p>
        </w:tc>
      </w:tr>
      <w:tr w14:paraId="7DA2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7BA6AF7">
            <w:pPr>
              <w:pStyle w:val="16"/>
              <w:bidi w:val="0"/>
              <w:rPr>
                <w:rFonts w:hint="eastAsia"/>
              </w:rPr>
            </w:pPr>
            <w:r>
              <w:rPr>
                <w:rFonts w:hint="eastAsia"/>
                <w:lang w:val="en-US" w:eastAsia="zh-CN"/>
              </w:rPr>
              <w:t>59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3E66695">
            <w:pPr>
              <w:pStyle w:val="16"/>
              <w:bidi w:val="0"/>
              <w:rPr>
                <w:rFonts w:hint="eastAsia"/>
              </w:rPr>
            </w:pPr>
            <w:r>
              <w:rPr>
                <w:rFonts w:hint="eastAsia"/>
                <w:lang w:val="en-US" w:eastAsia="zh-CN"/>
              </w:rPr>
              <w:t>方案编制管理数据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D5652A2">
            <w:pPr>
              <w:pStyle w:val="16"/>
              <w:bidi w:val="0"/>
              <w:jc w:val="left"/>
              <w:rPr>
                <w:rFonts w:hint="eastAsia"/>
              </w:rPr>
            </w:pPr>
            <w:r>
              <w:rPr>
                <w:rFonts w:hint="eastAsia"/>
                <w:lang w:val="en-US" w:eastAsia="zh-CN"/>
              </w:rPr>
              <w:t>施工方案、非清单方案、投标方案、方案模板、方案模块等编制数据</w:t>
            </w:r>
          </w:p>
        </w:tc>
      </w:tr>
      <w:tr w14:paraId="401D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01BA7D7">
            <w:pPr>
              <w:pStyle w:val="16"/>
              <w:bidi w:val="0"/>
              <w:rPr>
                <w:rFonts w:hint="eastAsia"/>
              </w:rPr>
            </w:pPr>
            <w:r>
              <w:rPr>
                <w:rFonts w:hint="eastAsia"/>
                <w:lang w:val="en-US" w:eastAsia="zh-CN"/>
              </w:rPr>
              <w:t>60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8196FFF">
            <w:pPr>
              <w:pStyle w:val="16"/>
              <w:bidi w:val="0"/>
              <w:rPr>
                <w:rFonts w:hint="eastAsia"/>
              </w:rPr>
            </w:pPr>
            <w:r>
              <w:rPr>
                <w:rFonts w:hint="eastAsia"/>
                <w:lang w:val="en-US" w:eastAsia="zh-CN"/>
              </w:rPr>
              <w:t>房建施工企业物资材料采购价格数据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FF60D58">
            <w:pPr>
              <w:pStyle w:val="16"/>
              <w:bidi w:val="0"/>
              <w:jc w:val="left"/>
              <w:rPr>
                <w:rFonts w:hint="eastAsia"/>
              </w:rPr>
            </w:pPr>
            <w:r>
              <w:rPr>
                <w:rFonts w:hint="eastAsia"/>
                <w:lang w:val="en-US" w:eastAsia="zh-CN"/>
              </w:rPr>
              <w:t>房建施工企业物资材料采购价格数据包括物资名称、物资大类、采购单价（含税价）、采购单价（不含税价）、供应商/品牌、税率、采购数量、采购金额、物资编号、所属区域 、省份、计量单位。物资材料采购价格数据用于项目物资成本控制、投标估价、采购计划制定等项目管理场景，用于精准控制采购成本、提升采购决策科学性、强化供应链管理与风险防控、优化企业预算与成本核算、提高投标报价精准度。</w:t>
            </w:r>
          </w:p>
        </w:tc>
      </w:tr>
      <w:tr w14:paraId="1533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ED4F4F7">
            <w:pPr>
              <w:pStyle w:val="16"/>
              <w:bidi w:val="0"/>
              <w:rPr>
                <w:rFonts w:hint="eastAsia"/>
              </w:rPr>
            </w:pPr>
            <w:r>
              <w:rPr>
                <w:rFonts w:hint="eastAsia"/>
                <w:lang w:val="en-US" w:eastAsia="zh-CN"/>
              </w:rPr>
              <w:t>61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349A659">
            <w:pPr>
              <w:pStyle w:val="16"/>
              <w:bidi w:val="0"/>
              <w:rPr>
                <w:rFonts w:hint="eastAsia"/>
              </w:rPr>
            </w:pPr>
            <w:r>
              <w:rPr>
                <w:rFonts w:hint="eastAsia"/>
                <w:lang w:val="en-US" w:eastAsia="zh-CN"/>
              </w:rPr>
              <w:t>粉煤灰识别及分析算法模型和数据集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52EE37D">
            <w:pPr>
              <w:pStyle w:val="16"/>
              <w:bidi w:val="0"/>
              <w:jc w:val="left"/>
              <w:rPr>
                <w:rFonts w:hint="eastAsia"/>
              </w:rPr>
            </w:pPr>
            <w:r>
              <w:rPr>
                <w:rFonts w:hint="eastAsia"/>
                <w:lang w:val="en-US" w:eastAsia="zh-CN"/>
              </w:rPr>
              <w:t>粉煤灰圆形玻璃微珠图像识别样本。</w:t>
            </w:r>
          </w:p>
        </w:tc>
      </w:tr>
      <w:tr w14:paraId="7AEC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BD47A2F">
            <w:pPr>
              <w:pStyle w:val="16"/>
              <w:bidi w:val="0"/>
              <w:rPr>
                <w:rFonts w:hint="eastAsia"/>
              </w:rPr>
            </w:pPr>
            <w:r>
              <w:rPr>
                <w:rFonts w:hint="eastAsia"/>
                <w:lang w:val="en-US" w:eastAsia="zh-CN"/>
              </w:rPr>
              <w:t>62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696B45A">
            <w:pPr>
              <w:pStyle w:val="16"/>
              <w:bidi w:val="0"/>
              <w:rPr>
                <w:rFonts w:hint="eastAsia"/>
              </w:rPr>
            </w:pPr>
            <w:r>
              <w:rPr>
                <w:rFonts w:hint="eastAsia"/>
                <w:lang w:val="en-US" w:eastAsia="zh-CN"/>
              </w:rPr>
              <w:t>港口机械制造生产计划管理数据集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BC66C72">
            <w:pPr>
              <w:pStyle w:val="16"/>
              <w:bidi w:val="0"/>
              <w:jc w:val="left"/>
              <w:rPr>
                <w:rFonts w:hint="eastAsia"/>
              </w:rPr>
            </w:pPr>
            <w:r>
              <w:rPr>
                <w:rFonts w:hint="eastAsia"/>
                <w:lang w:val="en-US" w:eastAsia="zh-CN"/>
              </w:rPr>
              <w:t>港口机械制造</w:t>
            </w:r>
          </w:p>
        </w:tc>
      </w:tr>
      <w:tr w14:paraId="5999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F12D8FF">
            <w:pPr>
              <w:pStyle w:val="16"/>
              <w:bidi w:val="0"/>
              <w:rPr>
                <w:rFonts w:hint="eastAsia"/>
              </w:rPr>
            </w:pPr>
            <w:r>
              <w:rPr>
                <w:rFonts w:hint="eastAsia"/>
                <w:lang w:val="en-US" w:eastAsia="zh-CN"/>
              </w:rPr>
              <w:t>63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180F0AB">
            <w:pPr>
              <w:pStyle w:val="16"/>
              <w:bidi w:val="0"/>
              <w:rPr>
                <w:rFonts w:hint="eastAsia"/>
              </w:rPr>
            </w:pPr>
            <w:r>
              <w:rPr>
                <w:rFonts w:hint="eastAsia"/>
                <w:lang w:val="en-US" w:eastAsia="zh-CN"/>
              </w:rPr>
              <w:t>工程项目综合运营数据资源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1C7D74C">
            <w:pPr>
              <w:pStyle w:val="16"/>
              <w:bidi w:val="0"/>
              <w:jc w:val="left"/>
              <w:rPr>
                <w:rFonts w:hint="eastAsia"/>
              </w:rPr>
            </w:pPr>
            <w:r>
              <w:rPr>
                <w:rFonts w:hint="eastAsia"/>
                <w:lang w:val="en-US" w:eastAsia="zh-CN"/>
              </w:rPr>
              <w:t>覆盖工程建设全过程的核心数据要素，包含施工进度、物资设备、质量安全、合同结算与经营月报等维度，同时对接现场传感器、视频监控及外部环境信息。资源通过统一标准化治理，保证数据的完整性、唯一性和时效性，形成高价值的结构化与半结构化数据集合。</w:t>
            </w:r>
          </w:p>
        </w:tc>
      </w:tr>
      <w:tr w14:paraId="018A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EE05A95">
            <w:pPr>
              <w:pStyle w:val="16"/>
              <w:bidi w:val="0"/>
              <w:rPr>
                <w:rFonts w:hint="eastAsia"/>
              </w:rPr>
            </w:pPr>
            <w:r>
              <w:rPr>
                <w:rFonts w:hint="eastAsia"/>
                <w:lang w:val="en-US" w:eastAsia="zh-CN"/>
              </w:rPr>
              <w:t>64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4E5108C">
            <w:pPr>
              <w:pStyle w:val="16"/>
              <w:bidi w:val="0"/>
              <w:rPr>
                <w:rFonts w:hint="eastAsia"/>
              </w:rPr>
            </w:pPr>
            <w:r>
              <w:rPr>
                <w:rFonts w:hint="eastAsia"/>
                <w:lang w:val="en-US" w:eastAsia="zh-CN"/>
              </w:rPr>
              <w:t>工程质量管理数据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A36A9AB">
            <w:pPr>
              <w:pStyle w:val="16"/>
              <w:bidi w:val="0"/>
              <w:jc w:val="left"/>
              <w:rPr>
                <w:rFonts w:hint="eastAsia"/>
              </w:rPr>
            </w:pPr>
            <w:r>
              <w:rPr>
                <w:rFonts w:hint="eastAsia"/>
                <w:lang w:val="en-US" w:eastAsia="zh-CN"/>
              </w:rPr>
              <w:t>质量计划、质量检查、质量wbs管理、QC管理、质量检验检测、质量诚信评价、交竣工验收管理、质量问题案例库、工程质量创优等质量管理数据</w:t>
            </w:r>
          </w:p>
        </w:tc>
      </w:tr>
      <w:tr w14:paraId="4A2C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CA50AA8">
            <w:pPr>
              <w:pStyle w:val="16"/>
              <w:bidi w:val="0"/>
              <w:rPr>
                <w:rFonts w:hint="eastAsia"/>
              </w:rPr>
            </w:pPr>
            <w:r>
              <w:rPr>
                <w:rFonts w:hint="eastAsia"/>
                <w:lang w:val="en-US" w:eastAsia="zh-CN"/>
              </w:rPr>
              <w:t>65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2E84A4E">
            <w:pPr>
              <w:pStyle w:val="16"/>
              <w:bidi w:val="0"/>
              <w:rPr>
                <w:rFonts w:hint="eastAsia"/>
              </w:rPr>
            </w:pPr>
            <w:r>
              <w:rPr>
                <w:rFonts w:hint="eastAsia"/>
                <w:lang w:val="en-US" w:eastAsia="zh-CN"/>
              </w:rPr>
              <w:t>工艺工法数据集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DE757E6">
            <w:pPr>
              <w:pStyle w:val="16"/>
              <w:bidi w:val="0"/>
              <w:jc w:val="left"/>
              <w:rPr>
                <w:rFonts w:hint="eastAsia"/>
              </w:rPr>
            </w:pPr>
            <w:r>
              <w:rPr>
                <w:rFonts w:hint="eastAsia"/>
                <w:lang w:val="en-US" w:eastAsia="zh-CN"/>
              </w:rPr>
              <w:t>公司各类工艺工法数据集</w:t>
            </w:r>
          </w:p>
        </w:tc>
      </w:tr>
      <w:tr w14:paraId="0F6D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44AC174">
            <w:pPr>
              <w:pStyle w:val="16"/>
              <w:bidi w:val="0"/>
              <w:rPr>
                <w:rFonts w:hint="eastAsia"/>
              </w:rPr>
            </w:pPr>
            <w:r>
              <w:rPr>
                <w:rFonts w:hint="eastAsia"/>
                <w:lang w:val="en-US" w:eastAsia="zh-CN"/>
              </w:rPr>
              <w:t>66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7E981DE">
            <w:pPr>
              <w:pStyle w:val="16"/>
              <w:bidi w:val="0"/>
              <w:rPr>
                <w:rFonts w:hint="eastAsia"/>
              </w:rPr>
            </w:pPr>
            <w:r>
              <w:rPr>
                <w:rFonts w:hint="eastAsia"/>
                <w:lang w:val="en-US" w:eastAsia="zh-CN"/>
              </w:rPr>
              <w:t>公共数据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851615C">
            <w:pPr>
              <w:pStyle w:val="16"/>
              <w:bidi w:val="0"/>
              <w:jc w:val="left"/>
              <w:rPr>
                <w:rFonts w:hint="eastAsia"/>
              </w:rPr>
            </w:pPr>
            <w:r>
              <w:rPr>
                <w:rFonts w:hint="eastAsia"/>
                <w:lang w:val="en-US" w:eastAsia="zh-CN"/>
              </w:rPr>
              <w:t>全国公共数据体系（涵盖工商企业、土地资源、公开招标市场、政策标准、人口经济及资讯等多领域数据）构建了覆盖经济运行、社会管理、资源调配等维度的综合性信息支撑网络。</w:t>
            </w:r>
          </w:p>
        </w:tc>
      </w:tr>
      <w:tr w14:paraId="3DB5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4F04329">
            <w:pPr>
              <w:pStyle w:val="16"/>
              <w:bidi w:val="0"/>
              <w:rPr>
                <w:rFonts w:hint="eastAsia"/>
              </w:rPr>
            </w:pPr>
            <w:r>
              <w:rPr>
                <w:rFonts w:hint="eastAsia"/>
                <w:lang w:val="en-US" w:eastAsia="zh-CN"/>
              </w:rPr>
              <w:t>67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8E80509">
            <w:pPr>
              <w:pStyle w:val="16"/>
              <w:bidi w:val="0"/>
              <w:rPr>
                <w:rFonts w:hint="eastAsia"/>
              </w:rPr>
            </w:pPr>
            <w:r>
              <w:rPr>
                <w:rFonts w:hint="eastAsia"/>
                <w:lang w:val="en-US" w:eastAsia="zh-CN"/>
              </w:rPr>
              <w:t>公路工程与市政工项目数据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AF78F36">
            <w:pPr>
              <w:pStyle w:val="16"/>
              <w:bidi w:val="0"/>
              <w:jc w:val="left"/>
              <w:rPr>
                <w:rFonts w:hint="eastAsia"/>
              </w:rPr>
            </w:pPr>
            <w:r>
              <w:rPr>
                <w:rFonts w:hint="eastAsia"/>
                <w:lang w:val="en-US" w:eastAsia="zh-CN"/>
              </w:rPr>
              <w:t>自有数据分为公路工程与市政工程两大业务板块，其中公路工程项目覆盖从方案研究、可行性研究到施工图设计及后续服务的全流程环节，市政工程项目则包含专项规划、可行性研究、设计咨询至项目建议书等阶段。</w:t>
            </w:r>
          </w:p>
        </w:tc>
      </w:tr>
      <w:tr w14:paraId="363B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255DC5E">
            <w:pPr>
              <w:pStyle w:val="16"/>
              <w:bidi w:val="0"/>
              <w:rPr>
                <w:rFonts w:hint="eastAsia"/>
              </w:rPr>
            </w:pPr>
            <w:r>
              <w:rPr>
                <w:rFonts w:hint="eastAsia"/>
                <w:lang w:val="en-US" w:eastAsia="zh-CN"/>
              </w:rPr>
              <w:t>68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39E4E0E">
            <w:pPr>
              <w:pStyle w:val="16"/>
              <w:bidi w:val="0"/>
              <w:rPr>
                <w:rFonts w:hint="eastAsia"/>
              </w:rPr>
            </w:pPr>
            <w:r>
              <w:rPr>
                <w:rFonts w:hint="eastAsia"/>
                <w:lang w:val="en-US" w:eastAsia="zh-CN"/>
              </w:rPr>
              <w:t>公路基础设施各项检测数据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E6C5F76">
            <w:pPr>
              <w:pStyle w:val="16"/>
              <w:bidi w:val="0"/>
              <w:jc w:val="left"/>
              <w:rPr>
                <w:rFonts w:hint="eastAsia"/>
              </w:rPr>
            </w:pPr>
            <w:r>
              <w:rPr>
                <w:rFonts w:hint="eastAsia"/>
                <w:lang w:val="en-US" w:eastAsia="zh-CN"/>
              </w:rPr>
              <w:t>涵盖不同地区的公路基础设施（路面、桥梁、隧道）检测报告</w:t>
            </w:r>
          </w:p>
        </w:tc>
      </w:tr>
      <w:tr w14:paraId="605E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F515B31">
            <w:pPr>
              <w:pStyle w:val="16"/>
              <w:bidi w:val="0"/>
              <w:rPr>
                <w:rFonts w:hint="eastAsia"/>
              </w:rPr>
            </w:pPr>
            <w:r>
              <w:rPr>
                <w:rFonts w:hint="eastAsia"/>
                <w:lang w:val="en-US" w:eastAsia="zh-CN"/>
              </w:rPr>
              <w:t>69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9BBE487">
            <w:pPr>
              <w:pStyle w:val="16"/>
              <w:bidi w:val="0"/>
              <w:rPr>
                <w:rFonts w:hint="eastAsia"/>
              </w:rPr>
            </w:pPr>
            <w:r>
              <w:rPr>
                <w:rFonts w:hint="eastAsia"/>
                <w:lang w:val="en-US" w:eastAsia="zh-CN"/>
              </w:rPr>
              <w:t>公路隧道雷达检测数据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813C338">
            <w:pPr>
              <w:pStyle w:val="16"/>
              <w:bidi w:val="0"/>
              <w:jc w:val="left"/>
              <w:rPr>
                <w:rFonts w:hint="eastAsia"/>
              </w:rPr>
            </w:pPr>
            <w:r>
              <w:rPr>
                <w:rFonts w:hint="eastAsia"/>
                <w:lang w:val="en-US" w:eastAsia="zh-CN"/>
              </w:rPr>
              <w:t>公路隧道雷达检测数据资产是基于隧道施工过程中进行初支、二衬检测及前方地质预报时产生的数据。采用无线高频电磁波经目标体反射或透射记录波形，根据所通过介质的电性质及集合形态，探测隧道土体的地质情况，形成检测数据集。</w:t>
            </w:r>
          </w:p>
        </w:tc>
      </w:tr>
      <w:tr w14:paraId="2F75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7704DBE">
            <w:pPr>
              <w:pStyle w:val="16"/>
              <w:bidi w:val="0"/>
              <w:rPr>
                <w:rFonts w:hint="eastAsia"/>
              </w:rPr>
            </w:pPr>
            <w:r>
              <w:rPr>
                <w:rFonts w:hint="eastAsia"/>
                <w:lang w:val="en-US" w:eastAsia="zh-CN"/>
              </w:rPr>
              <w:t>70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AD35013">
            <w:pPr>
              <w:pStyle w:val="16"/>
              <w:bidi w:val="0"/>
              <w:rPr>
                <w:rFonts w:hint="eastAsia"/>
              </w:rPr>
            </w:pPr>
            <w:r>
              <w:rPr>
                <w:rFonts w:hint="eastAsia"/>
                <w:lang w:val="en-US" w:eastAsia="zh-CN"/>
              </w:rPr>
              <w:t>公路铁路施工进度数据集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12D6289">
            <w:pPr>
              <w:pStyle w:val="16"/>
              <w:bidi w:val="0"/>
              <w:jc w:val="left"/>
              <w:rPr>
                <w:rFonts w:hint="eastAsia"/>
              </w:rPr>
            </w:pPr>
            <w:r>
              <w:rPr>
                <w:rFonts w:hint="eastAsia"/>
                <w:lang w:val="en-US" w:eastAsia="zh-CN"/>
              </w:rPr>
              <w:t>本项目使用国产高分二号（GF-2）光学卫星影像作为数据源，为算法模型训练、测试以及应用示范区检测提供图像数据。高分二号（GF-2）卫星搭载有两台高分辨率1米全色、4米多光谱相机，具有亚米级空间分辨率精度。原始数据在预处理阶段需要进行正射校正、辐射定标、地理编码、多光谱与全色融合、RGB色彩拉伸等处理，最终图像将以1米分辨率的RGB图像tif格式形式进行保存和使用。</w:t>
            </w:r>
            <w:r>
              <w:rPr>
                <w:rFonts w:hint="eastAsia"/>
                <w:lang w:val="en-US" w:eastAsia="zh-CN"/>
              </w:rPr>
              <w:br w:type="textWrapping"/>
            </w:r>
            <w:r>
              <w:rPr>
                <w:rFonts w:hint="eastAsia"/>
                <w:lang w:val="en-US" w:eastAsia="zh-CN"/>
              </w:rPr>
              <w:t>根据施工阶段监测任务不同，原始数据的标注方式、样本保存方式均所不同。其中，公路、铁路区域使用json格式保存桥墩的目标检测标记，使用shp格式保存道路主体施工分割面标记，港口的陆域堆场使用子文件夹存放的方式区分不同类别的样本，码头的施工部分使用shp格式保存分割面标记。</w:t>
            </w:r>
          </w:p>
        </w:tc>
      </w:tr>
      <w:tr w14:paraId="6A08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A1B890A">
            <w:pPr>
              <w:pStyle w:val="16"/>
              <w:bidi w:val="0"/>
              <w:rPr>
                <w:rFonts w:hint="eastAsia"/>
              </w:rPr>
            </w:pPr>
            <w:r>
              <w:rPr>
                <w:rFonts w:hint="eastAsia"/>
                <w:lang w:val="en-US" w:eastAsia="zh-CN"/>
              </w:rPr>
              <w:t>71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E685106">
            <w:pPr>
              <w:pStyle w:val="16"/>
              <w:bidi w:val="0"/>
              <w:rPr>
                <w:rFonts w:hint="eastAsia"/>
              </w:rPr>
            </w:pPr>
            <w:r>
              <w:rPr>
                <w:rFonts w:hint="eastAsia"/>
                <w:lang w:val="en-US" w:eastAsia="zh-CN"/>
              </w:rPr>
              <w:t>公路项目施工过程监测数据集的应用</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6A024CE">
            <w:pPr>
              <w:pStyle w:val="16"/>
              <w:bidi w:val="0"/>
              <w:jc w:val="left"/>
              <w:rPr>
                <w:rFonts w:hint="eastAsia"/>
              </w:rPr>
            </w:pPr>
            <w:r>
              <w:rPr>
                <w:rFonts w:hint="eastAsia"/>
                <w:lang w:val="en-US" w:eastAsia="zh-CN"/>
              </w:rPr>
              <w:t>智慧梁厂数字孪生平台在实施过程中构建基于“互联网+AI+BIM ”的信息化综合管理平台，通过本工程信息化综合管理平台将本工程投入使用的系统模块：计划管理功能、生产管理功能、预制生产数字化功能、运输安装管理、人员管理功能、视频监控管理功能、物资管理功能、BIM数字孪生功能等进行信息化建设。</w:t>
            </w:r>
            <w:r>
              <w:rPr>
                <w:rFonts w:hint="eastAsia"/>
                <w:lang w:val="en-US" w:eastAsia="zh-CN"/>
              </w:rPr>
              <w:br w:type="textWrapping"/>
            </w:r>
            <w:r>
              <w:rPr>
                <w:rFonts w:hint="eastAsia"/>
                <w:lang w:val="en-US" w:eastAsia="zh-CN"/>
              </w:rPr>
              <w:t>本案例聚焦智慧梁场的AI应用场景，构建了人员识别、工序识别、物联数据分析等高质量数据集，旨在解决梁场生产过程中的安全管理和进度管理问题，通过数据采集、预处理、标注及大模型训练后，用于高速公路、桥梁、隧道等施工场景，目前在中交建筑西南公司桂钟高速项目上应用，可实现AI识别人的不安全行为和工序的完成状态，从而提高生产效率，减少安全事故。</w:t>
            </w:r>
          </w:p>
        </w:tc>
      </w:tr>
      <w:tr w14:paraId="505F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E36A8D3">
            <w:pPr>
              <w:pStyle w:val="16"/>
              <w:bidi w:val="0"/>
              <w:rPr>
                <w:rFonts w:hint="eastAsia"/>
              </w:rPr>
            </w:pPr>
            <w:r>
              <w:rPr>
                <w:rFonts w:hint="eastAsia"/>
                <w:lang w:val="en-US" w:eastAsia="zh-CN"/>
              </w:rPr>
              <w:t>72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B12AAB6">
            <w:pPr>
              <w:pStyle w:val="16"/>
              <w:bidi w:val="0"/>
              <w:rPr>
                <w:rFonts w:hint="eastAsia"/>
              </w:rPr>
            </w:pPr>
            <w:r>
              <w:rPr>
                <w:rFonts w:hint="eastAsia"/>
                <w:lang w:val="en-US" w:eastAsia="zh-CN"/>
              </w:rPr>
              <w:t>公招市场招中标数据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7281F82">
            <w:pPr>
              <w:pStyle w:val="16"/>
              <w:bidi w:val="0"/>
              <w:jc w:val="left"/>
              <w:rPr>
                <w:rFonts w:hint="eastAsia"/>
              </w:rPr>
            </w:pPr>
            <w:r>
              <w:rPr>
                <w:rFonts w:hint="eastAsia"/>
                <w:lang w:val="en-US" w:eastAsia="zh-CN"/>
              </w:rPr>
              <w:t>公开招标市场的招中标数据，包括项目名称、中标时间、项目所在地、中标企业、中标企业性质、中标企业注册地、中标所属集团、业主、业主性质、业主注册地、业主所属集团、项目类型（分类定制化）、中标金额、控制价、总投资、招标代理机构、招标代理机构所属集团、项目模式、资金来源等等。</w:t>
            </w:r>
          </w:p>
        </w:tc>
      </w:tr>
      <w:tr w14:paraId="71C1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C15B7FB">
            <w:pPr>
              <w:pStyle w:val="16"/>
              <w:bidi w:val="0"/>
              <w:rPr>
                <w:rFonts w:hint="eastAsia"/>
              </w:rPr>
            </w:pPr>
            <w:r>
              <w:rPr>
                <w:rFonts w:hint="eastAsia"/>
                <w:lang w:val="en-US" w:eastAsia="zh-CN"/>
              </w:rPr>
              <w:t>73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F701C6F">
            <w:pPr>
              <w:pStyle w:val="16"/>
              <w:bidi w:val="0"/>
              <w:rPr>
                <w:rFonts w:hint="eastAsia"/>
              </w:rPr>
            </w:pPr>
            <w:r>
              <w:rPr>
                <w:rFonts w:hint="eastAsia"/>
                <w:lang w:val="en-US" w:eastAsia="zh-CN"/>
              </w:rPr>
              <w:t>供应链管理数据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AE98A98">
            <w:pPr>
              <w:pStyle w:val="16"/>
              <w:bidi w:val="0"/>
              <w:jc w:val="left"/>
              <w:rPr>
                <w:rFonts w:hint="eastAsia"/>
              </w:rPr>
            </w:pPr>
            <w:r>
              <w:rPr>
                <w:rFonts w:hint="eastAsia"/>
                <w:lang w:val="en-US" w:eastAsia="zh-CN"/>
              </w:rPr>
              <w:t>供应商、品类、采购、价格信息库等管理数据</w:t>
            </w:r>
          </w:p>
        </w:tc>
      </w:tr>
      <w:tr w14:paraId="33D6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17AB690">
            <w:pPr>
              <w:pStyle w:val="16"/>
              <w:bidi w:val="0"/>
              <w:rPr>
                <w:rFonts w:hint="eastAsia"/>
              </w:rPr>
            </w:pPr>
            <w:r>
              <w:rPr>
                <w:rFonts w:hint="eastAsia"/>
                <w:lang w:val="en-US" w:eastAsia="zh-CN"/>
              </w:rPr>
              <w:t>74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0005E87">
            <w:pPr>
              <w:pStyle w:val="16"/>
              <w:bidi w:val="0"/>
              <w:rPr>
                <w:rFonts w:hint="eastAsia"/>
              </w:rPr>
            </w:pPr>
            <w:r>
              <w:rPr>
                <w:rFonts w:hint="eastAsia"/>
                <w:lang w:val="en-US" w:eastAsia="zh-CN"/>
              </w:rPr>
              <w:t>供应链金融业务数据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CF73333">
            <w:pPr>
              <w:pStyle w:val="16"/>
              <w:bidi w:val="0"/>
              <w:jc w:val="left"/>
              <w:rPr>
                <w:rFonts w:hint="eastAsia"/>
              </w:rPr>
            </w:pPr>
            <w:r>
              <w:rPr>
                <w:rFonts w:hint="eastAsia"/>
                <w:lang w:val="en-US" w:eastAsia="zh-CN"/>
              </w:rPr>
              <w:t>供应链金融应付票据、票据托收及预算执行信息</w:t>
            </w:r>
          </w:p>
        </w:tc>
      </w:tr>
      <w:tr w14:paraId="11E1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1001142">
            <w:pPr>
              <w:pStyle w:val="16"/>
              <w:bidi w:val="0"/>
              <w:rPr>
                <w:rFonts w:hint="eastAsia"/>
              </w:rPr>
            </w:pPr>
            <w:r>
              <w:rPr>
                <w:rFonts w:hint="eastAsia"/>
                <w:lang w:val="en-US" w:eastAsia="zh-CN"/>
              </w:rPr>
              <w:t>75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686566E">
            <w:pPr>
              <w:pStyle w:val="16"/>
              <w:bidi w:val="0"/>
              <w:rPr>
                <w:rFonts w:hint="eastAsia"/>
              </w:rPr>
            </w:pPr>
            <w:r>
              <w:rPr>
                <w:rFonts w:hint="eastAsia"/>
                <w:lang w:val="en-US" w:eastAsia="zh-CN"/>
              </w:rPr>
              <w:t>光速标迅-基于 AI 的智能化招投标信息订阅服务平台</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0824C6E">
            <w:pPr>
              <w:pStyle w:val="16"/>
              <w:bidi w:val="0"/>
              <w:jc w:val="left"/>
              <w:rPr>
                <w:rFonts w:hint="eastAsia"/>
              </w:rPr>
            </w:pPr>
            <w:r>
              <w:rPr>
                <w:rFonts w:hint="eastAsia"/>
                <w:lang w:val="en-US" w:eastAsia="zh-CN"/>
              </w:rPr>
              <w:t>“光速标讯数据产品”根据平台注册用户的业务类型和业务偏好，自动从众多的招标信息中筛选出最相关的内容，并通过微信订阅服务的方式向用户实时推送招标信息，使注册用户能够在第一时间获取到最新的招标信息。同时，还能够根据注册用户的反馈，不断优化筛选算法，提高推送信息的相关性和准确性。通过使用招标信息智能订阅服务，注册用户不仅能够节省大量的人力物力，提高工作效率，而且还能够更好地把握市场动态，抓住商机，从而在激烈的市场竞争中占据有利地位。</w:t>
            </w:r>
          </w:p>
        </w:tc>
      </w:tr>
      <w:tr w14:paraId="3315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1C39E08">
            <w:pPr>
              <w:pStyle w:val="16"/>
              <w:bidi w:val="0"/>
              <w:rPr>
                <w:rFonts w:hint="eastAsia"/>
              </w:rPr>
            </w:pPr>
            <w:r>
              <w:rPr>
                <w:rFonts w:hint="eastAsia"/>
                <w:lang w:val="en-US" w:eastAsia="zh-CN"/>
              </w:rPr>
              <w:t>76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C16E6E6">
            <w:pPr>
              <w:pStyle w:val="16"/>
              <w:bidi w:val="0"/>
              <w:rPr>
                <w:rFonts w:hint="eastAsia"/>
              </w:rPr>
            </w:pPr>
            <w:r>
              <w:rPr>
                <w:rFonts w:hint="eastAsia"/>
                <w:lang w:val="en-US" w:eastAsia="zh-CN"/>
              </w:rPr>
              <w:t>规章制度管理数据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FC6CDD6">
            <w:pPr>
              <w:pStyle w:val="16"/>
              <w:bidi w:val="0"/>
              <w:jc w:val="left"/>
              <w:rPr>
                <w:rFonts w:hint="eastAsia"/>
              </w:rPr>
            </w:pPr>
            <w:r>
              <w:rPr>
                <w:rFonts w:hint="eastAsia"/>
                <w:lang w:val="en-US" w:eastAsia="zh-CN"/>
              </w:rPr>
              <w:t>制度计划、制度编制、制度评估等管理数据</w:t>
            </w:r>
          </w:p>
        </w:tc>
      </w:tr>
      <w:tr w14:paraId="5AF5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E484CC0">
            <w:pPr>
              <w:pStyle w:val="16"/>
              <w:bidi w:val="0"/>
              <w:rPr>
                <w:rFonts w:hint="eastAsia"/>
              </w:rPr>
            </w:pPr>
            <w:r>
              <w:rPr>
                <w:rFonts w:hint="eastAsia"/>
                <w:lang w:val="en-US" w:eastAsia="zh-CN"/>
              </w:rPr>
              <w:t>77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B6DD6EF">
            <w:pPr>
              <w:pStyle w:val="16"/>
              <w:bidi w:val="0"/>
              <w:rPr>
                <w:rFonts w:hint="eastAsia"/>
              </w:rPr>
            </w:pPr>
            <w:r>
              <w:rPr>
                <w:rFonts w:hint="eastAsia"/>
                <w:lang w:val="en-US" w:eastAsia="zh-CN"/>
              </w:rPr>
              <w:t>轨道交通工程通风空调系统多样本投资指标库</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96D0D29">
            <w:pPr>
              <w:pStyle w:val="16"/>
              <w:bidi w:val="0"/>
              <w:jc w:val="left"/>
              <w:rPr>
                <w:rFonts w:hint="eastAsia"/>
              </w:rPr>
            </w:pPr>
            <w:r>
              <w:rPr>
                <w:rFonts w:hint="eastAsia"/>
                <w:lang w:val="en-US" w:eastAsia="zh-CN"/>
              </w:rPr>
              <w:t>通过公开渠道收集，以轨道交通工程通风空调系统初步设计批复概算为核心数据构建数据集/数据库。主要数据包括：轨道交通工程的线路名称、所属城市、批复时间、线路长度、车站数量、车辆编组、总投资、工程费、其他费、预备费、专项费、各专业分项费用（包括不限于通风空调系统）等，以及根据原生数据进行统计分析、交叉计算所获得的衍生数据。</w:t>
            </w:r>
          </w:p>
        </w:tc>
      </w:tr>
      <w:tr w14:paraId="6C5E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D7A5D21">
            <w:pPr>
              <w:pStyle w:val="16"/>
              <w:bidi w:val="0"/>
              <w:rPr>
                <w:rFonts w:hint="eastAsia"/>
              </w:rPr>
            </w:pPr>
            <w:r>
              <w:rPr>
                <w:rFonts w:hint="eastAsia"/>
                <w:lang w:val="en-US" w:eastAsia="zh-CN"/>
              </w:rPr>
              <w:t>78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6CDC461">
            <w:pPr>
              <w:pStyle w:val="16"/>
              <w:bidi w:val="0"/>
              <w:rPr>
                <w:rFonts w:hint="eastAsia"/>
              </w:rPr>
            </w:pPr>
            <w:r>
              <w:rPr>
                <w:rFonts w:hint="eastAsia"/>
                <w:lang w:val="en-US" w:eastAsia="zh-CN"/>
              </w:rPr>
              <w:t>国内公路施工工程劳务分包价格数据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B8488C0">
            <w:pPr>
              <w:pStyle w:val="16"/>
              <w:bidi w:val="0"/>
              <w:jc w:val="left"/>
              <w:rPr>
                <w:rFonts w:hint="eastAsia"/>
              </w:rPr>
            </w:pPr>
            <w:r>
              <w:rPr>
                <w:rFonts w:hint="eastAsia"/>
                <w:lang w:val="en-US" w:eastAsia="zh-CN"/>
              </w:rPr>
              <w:t>国内公路施工工程劳务分包价格数据，主要是按照公路施工建设实际情况，在统一的劳务作业分包编码库（定义劳务作业项名称，作业详细内容、范围）的基础上，针对全局国内各区域在建项目的劳务作业分包价格数据，获取不同时间节点的劳务作业分包价格数据，价格明细经过安全脱敏，输出内容为价格合理置信区间</w:t>
            </w:r>
          </w:p>
        </w:tc>
      </w:tr>
      <w:tr w14:paraId="6D35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C867CCD">
            <w:pPr>
              <w:pStyle w:val="16"/>
              <w:bidi w:val="0"/>
              <w:rPr>
                <w:rFonts w:hint="eastAsia"/>
              </w:rPr>
            </w:pPr>
            <w:r>
              <w:rPr>
                <w:rFonts w:hint="eastAsia"/>
                <w:lang w:val="en-US" w:eastAsia="zh-CN"/>
              </w:rPr>
              <w:t>79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493164A">
            <w:pPr>
              <w:pStyle w:val="16"/>
              <w:bidi w:val="0"/>
              <w:rPr>
                <w:rFonts w:hint="eastAsia"/>
              </w:rPr>
            </w:pPr>
            <w:r>
              <w:rPr>
                <w:rFonts w:hint="eastAsia"/>
                <w:lang w:val="en-US" w:eastAsia="zh-CN"/>
              </w:rPr>
              <w:t>国内公路施工工程物资采购价格数据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DA8B95D">
            <w:pPr>
              <w:pStyle w:val="16"/>
              <w:bidi w:val="0"/>
              <w:jc w:val="left"/>
              <w:rPr>
                <w:rFonts w:hint="eastAsia"/>
              </w:rPr>
            </w:pPr>
            <w:r>
              <w:rPr>
                <w:rFonts w:hint="eastAsia"/>
                <w:lang w:val="en-US" w:eastAsia="zh-CN"/>
              </w:rPr>
              <w:t>某单位国内公路施工工程物资采购价格数据，主要包括其国内公路施工相关各类物资（如钢材、水泥、沥青、防水材料等）的采购入库价格，针对全局国内不同在建项目的物资采购价格数据，以及不同时间节点的物资价格记录等方面的数据内容，价格明细经过安全脱敏，输出内容为价格合理置信区间。</w:t>
            </w:r>
          </w:p>
        </w:tc>
      </w:tr>
      <w:tr w14:paraId="1DFF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FD6A761">
            <w:pPr>
              <w:pStyle w:val="16"/>
              <w:bidi w:val="0"/>
              <w:rPr>
                <w:rFonts w:hint="eastAsia"/>
              </w:rPr>
            </w:pPr>
            <w:r>
              <w:rPr>
                <w:rFonts w:hint="eastAsia"/>
                <w:lang w:val="en-US" w:eastAsia="zh-CN"/>
              </w:rPr>
              <w:t>80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D6C5B11">
            <w:pPr>
              <w:pStyle w:val="16"/>
              <w:bidi w:val="0"/>
              <w:rPr>
                <w:rFonts w:hint="eastAsia"/>
              </w:rPr>
            </w:pPr>
            <w:r>
              <w:rPr>
                <w:rFonts w:hint="eastAsia"/>
                <w:lang w:val="en-US" w:eastAsia="zh-CN"/>
              </w:rPr>
              <w:t>海上风电智慧运维数据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EE9706C">
            <w:pPr>
              <w:pStyle w:val="16"/>
              <w:bidi w:val="0"/>
              <w:jc w:val="left"/>
              <w:rPr>
                <w:rFonts w:hint="eastAsia"/>
              </w:rPr>
            </w:pPr>
            <w:r>
              <w:rPr>
                <w:rFonts w:hint="eastAsia"/>
                <w:lang w:val="en-US" w:eastAsia="zh-CN"/>
              </w:rPr>
              <w:t>基于中交海峰风电积累的行业知识、工程经验和数据资源，深度整合风场、风机、地勘、船舶和气象等多源异构数据。</w:t>
            </w:r>
          </w:p>
        </w:tc>
      </w:tr>
      <w:tr w14:paraId="3552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C62657B">
            <w:pPr>
              <w:pStyle w:val="16"/>
              <w:bidi w:val="0"/>
              <w:rPr>
                <w:rFonts w:hint="eastAsia"/>
              </w:rPr>
            </w:pPr>
            <w:r>
              <w:rPr>
                <w:rFonts w:hint="eastAsia"/>
                <w:lang w:val="en-US" w:eastAsia="zh-CN"/>
              </w:rPr>
              <w:t>81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38C53DF">
            <w:pPr>
              <w:pStyle w:val="16"/>
              <w:bidi w:val="0"/>
              <w:rPr>
                <w:rFonts w:hint="eastAsia"/>
              </w:rPr>
            </w:pPr>
            <w:r>
              <w:rPr>
                <w:rFonts w:hint="eastAsia"/>
                <w:lang w:val="en-US" w:eastAsia="zh-CN"/>
              </w:rPr>
              <w:t>海洋工程预制构件智能工厂全息数据集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ADBFBA8">
            <w:pPr>
              <w:pStyle w:val="16"/>
              <w:bidi w:val="0"/>
              <w:jc w:val="left"/>
              <w:rPr>
                <w:rFonts w:hint="eastAsia"/>
              </w:rPr>
            </w:pPr>
            <w:r>
              <w:rPr>
                <w:rFonts w:hint="eastAsia"/>
                <w:lang w:val="en-US" w:eastAsia="zh-CN"/>
              </w:rPr>
              <w:t>整合了生产过程中形成的多源数据，构建了覆盖原材料采购、生产制造、质量检验、仓储物流至设备运维的全生命周期数据视图。通过数据建模、智能分析与可视化展示，为公司内部生产优化、质量追溯与成本控制提供了有力支撑。同时，还可面向业主提供产品质量溯源及维护保养等配套数据服务。</w:t>
            </w:r>
          </w:p>
        </w:tc>
      </w:tr>
      <w:tr w14:paraId="6B34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4FCBD43">
            <w:pPr>
              <w:pStyle w:val="16"/>
              <w:bidi w:val="0"/>
              <w:rPr>
                <w:rFonts w:hint="eastAsia"/>
              </w:rPr>
            </w:pPr>
            <w:r>
              <w:rPr>
                <w:rFonts w:hint="eastAsia"/>
                <w:lang w:val="en-US" w:eastAsia="zh-CN"/>
              </w:rPr>
              <w:t>82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1D7A735">
            <w:pPr>
              <w:pStyle w:val="16"/>
              <w:bidi w:val="0"/>
              <w:rPr>
                <w:rFonts w:hint="eastAsia"/>
              </w:rPr>
            </w:pPr>
            <w:r>
              <w:rPr>
                <w:rFonts w:hint="eastAsia"/>
                <w:lang w:val="en-US" w:eastAsia="zh-CN"/>
              </w:rPr>
              <w:t>海洋勘察测绘数据集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A85C95F">
            <w:pPr>
              <w:pStyle w:val="16"/>
              <w:bidi w:val="0"/>
              <w:jc w:val="left"/>
              <w:rPr>
                <w:rFonts w:hint="eastAsia"/>
              </w:rPr>
            </w:pPr>
            <w:r>
              <w:rPr>
                <w:rFonts w:hint="eastAsia"/>
                <w:lang w:val="en-US" w:eastAsia="zh-CN"/>
              </w:rPr>
              <w:t>2016年-2025年，近10年勘察、测绘项目的归档材料，主要包括方案、测量数据、图纸、报告等内容。未治理前的数据总量大概500GB，更新频率无固定时间，主要是根据浚前、竣工测量的周期。</w:t>
            </w:r>
          </w:p>
        </w:tc>
      </w:tr>
      <w:tr w14:paraId="7D3C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D57860A">
            <w:pPr>
              <w:pStyle w:val="16"/>
              <w:bidi w:val="0"/>
              <w:rPr>
                <w:rFonts w:hint="eastAsia"/>
              </w:rPr>
            </w:pPr>
            <w:r>
              <w:rPr>
                <w:rFonts w:hint="eastAsia"/>
                <w:lang w:val="en-US" w:eastAsia="zh-CN"/>
              </w:rPr>
              <w:t>83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B8FD07A">
            <w:pPr>
              <w:pStyle w:val="16"/>
              <w:bidi w:val="0"/>
              <w:rPr>
                <w:rFonts w:hint="eastAsia"/>
              </w:rPr>
            </w:pPr>
            <w:r>
              <w:rPr>
                <w:rFonts w:hint="eastAsia"/>
                <w:lang w:val="en-US" w:eastAsia="zh-CN"/>
              </w:rPr>
              <w:t>合成孔径雷达干涉测量数据集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913F830">
            <w:pPr>
              <w:pStyle w:val="16"/>
              <w:bidi w:val="0"/>
              <w:jc w:val="left"/>
              <w:rPr>
                <w:rFonts w:hint="eastAsia"/>
              </w:rPr>
            </w:pPr>
            <w:r>
              <w:rPr>
                <w:rFonts w:hint="eastAsia"/>
                <w:lang w:val="en-US" w:eastAsia="zh-CN"/>
              </w:rPr>
              <w:t>“合成孔径雷达干涉测量数据集”涵盖了2024年7月至2025年6月期间的测量数据共7680557条，该数据集经过了严格的相位校正干涉图处理以及时序分析等预处理步骤，以确保数据的准确性和可靠性。</w:t>
            </w:r>
          </w:p>
        </w:tc>
      </w:tr>
      <w:tr w14:paraId="5051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40EAC1E">
            <w:pPr>
              <w:pStyle w:val="16"/>
              <w:bidi w:val="0"/>
              <w:rPr>
                <w:rFonts w:hint="eastAsia"/>
              </w:rPr>
            </w:pPr>
            <w:r>
              <w:rPr>
                <w:rFonts w:hint="eastAsia"/>
                <w:lang w:val="en-US" w:eastAsia="zh-CN"/>
              </w:rPr>
              <w:t>84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04676A0">
            <w:pPr>
              <w:pStyle w:val="16"/>
              <w:bidi w:val="0"/>
              <w:rPr>
                <w:rFonts w:hint="eastAsia"/>
              </w:rPr>
            </w:pPr>
            <w:r>
              <w:rPr>
                <w:rFonts w:hint="eastAsia"/>
                <w:lang w:val="en-US" w:eastAsia="zh-CN"/>
              </w:rPr>
              <w:t>合同管理数据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2FDA031">
            <w:pPr>
              <w:pStyle w:val="16"/>
              <w:bidi w:val="0"/>
              <w:jc w:val="left"/>
              <w:rPr>
                <w:rFonts w:hint="eastAsia"/>
              </w:rPr>
            </w:pPr>
            <w:r>
              <w:rPr>
                <w:rFonts w:hint="eastAsia"/>
                <w:lang w:val="en-US" w:eastAsia="zh-CN"/>
              </w:rPr>
              <w:t>合同申请、用印、入库、履约等管理数据</w:t>
            </w:r>
          </w:p>
        </w:tc>
      </w:tr>
      <w:tr w14:paraId="0F76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7F790DD">
            <w:pPr>
              <w:pStyle w:val="16"/>
              <w:bidi w:val="0"/>
              <w:rPr>
                <w:rFonts w:hint="eastAsia"/>
              </w:rPr>
            </w:pPr>
            <w:r>
              <w:rPr>
                <w:rFonts w:hint="eastAsia"/>
                <w:lang w:val="en-US" w:eastAsia="zh-CN"/>
              </w:rPr>
              <w:t>85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99B02E4">
            <w:pPr>
              <w:pStyle w:val="16"/>
              <w:bidi w:val="0"/>
              <w:rPr>
                <w:rFonts w:hint="eastAsia"/>
              </w:rPr>
            </w:pPr>
            <w:r>
              <w:rPr>
                <w:rFonts w:hint="eastAsia"/>
                <w:lang w:val="en-US" w:eastAsia="zh-CN"/>
              </w:rPr>
              <w:t>黄土高原路网提取标注数据集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7EF12F6">
            <w:pPr>
              <w:pStyle w:val="16"/>
              <w:bidi w:val="0"/>
              <w:jc w:val="left"/>
              <w:rPr>
                <w:rFonts w:hint="eastAsia"/>
              </w:rPr>
            </w:pPr>
            <w:r>
              <w:rPr>
                <w:rFonts w:hint="eastAsia"/>
                <w:lang w:val="en-US" w:eastAsia="zh-CN"/>
              </w:rPr>
              <w:t>西南地区不良地质灾害识别标注数据集是在高分二号遥感0.8米分辨率遥感影像的基础上，通过对标注人员进行遥感影像地质灾害人工识别培训，对363景西南地区遥感影像进行地质灾害解译，绘制灾害矢量区域，通过算法裁剪出发生地质灾害的切片数据，且将不同大小的影像统一调整为512*512像素尺寸的图片，并生成灾害区域和非灾害区域掩膜数据。其中绘制的裁剪的切片遥感影像与生成的掩膜数据一一对应。最后由人工再对生成的结果剔除无效样本。保存最终样本数据。</w:t>
            </w:r>
          </w:p>
        </w:tc>
      </w:tr>
      <w:tr w14:paraId="6DF3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E6E92A2">
            <w:pPr>
              <w:pStyle w:val="16"/>
              <w:bidi w:val="0"/>
              <w:rPr>
                <w:rFonts w:hint="eastAsia"/>
              </w:rPr>
            </w:pPr>
            <w:r>
              <w:rPr>
                <w:rFonts w:hint="eastAsia"/>
                <w:lang w:val="en-US" w:eastAsia="zh-CN"/>
              </w:rPr>
              <w:t>86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63D73FD">
            <w:pPr>
              <w:pStyle w:val="16"/>
              <w:bidi w:val="0"/>
              <w:rPr>
                <w:rFonts w:hint="eastAsia"/>
              </w:rPr>
            </w:pPr>
            <w:r>
              <w:rPr>
                <w:rFonts w:hint="eastAsia"/>
                <w:lang w:val="en-US" w:eastAsia="zh-CN"/>
              </w:rPr>
              <w:t>混凝土管理数据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35500C1">
            <w:pPr>
              <w:pStyle w:val="16"/>
              <w:bidi w:val="0"/>
              <w:jc w:val="left"/>
              <w:rPr>
                <w:rFonts w:hint="eastAsia"/>
              </w:rPr>
            </w:pPr>
            <w:r>
              <w:rPr>
                <w:rFonts w:hint="eastAsia"/>
                <w:lang w:val="en-US" w:eastAsia="zh-CN"/>
              </w:rPr>
              <w:t>通过该数据资源串联混凝土原材料采购、智能检测配制、混凝土绿色生产及智能施工等业务场景，实现混凝土生产的资源统筹、技术协同和整体效益最优。</w:t>
            </w:r>
          </w:p>
        </w:tc>
      </w:tr>
      <w:tr w14:paraId="05CA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A60093F">
            <w:pPr>
              <w:pStyle w:val="16"/>
              <w:bidi w:val="0"/>
              <w:rPr>
                <w:rFonts w:hint="eastAsia"/>
              </w:rPr>
            </w:pPr>
            <w:r>
              <w:rPr>
                <w:rFonts w:hint="eastAsia"/>
                <w:lang w:val="en-US" w:eastAsia="zh-CN"/>
              </w:rPr>
              <w:t>87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2F1999C">
            <w:pPr>
              <w:pStyle w:val="16"/>
              <w:bidi w:val="0"/>
              <w:rPr>
                <w:rFonts w:hint="eastAsia"/>
              </w:rPr>
            </w:pPr>
            <w:r>
              <w:rPr>
                <w:rFonts w:hint="eastAsia"/>
                <w:lang w:val="en-US" w:eastAsia="zh-CN"/>
              </w:rPr>
              <w:t>基于BIM+GIS+数据集成的新疆公路建设数据集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A7E66D1">
            <w:pPr>
              <w:pStyle w:val="16"/>
              <w:bidi w:val="0"/>
              <w:jc w:val="left"/>
              <w:rPr>
                <w:rFonts w:hint="eastAsia"/>
              </w:rPr>
            </w:pPr>
            <w:r>
              <w:rPr>
                <w:rFonts w:hint="eastAsia"/>
                <w:lang w:val="en-US" w:eastAsia="zh-CN"/>
              </w:rPr>
              <w:t>根据“BIM+GIS+数据集成”技术原则，根据新疆乌尉公路包PPP项目特点和需求，自研了“新疆乌尉公路包数字云平台”，在项目全生命周期发挥“数字底座”效用。</w:t>
            </w:r>
          </w:p>
        </w:tc>
      </w:tr>
      <w:tr w14:paraId="5728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8B3C4F4">
            <w:pPr>
              <w:pStyle w:val="16"/>
              <w:bidi w:val="0"/>
              <w:rPr>
                <w:rFonts w:hint="eastAsia"/>
              </w:rPr>
            </w:pPr>
            <w:r>
              <w:rPr>
                <w:rFonts w:hint="eastAsia"/>
                <w:lang w:val="en-US" w:eastAsia="zh-CN"/>
              </w:rPr>
              <w:t>88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9B2A9BF">
            <w:pPr>
              <w:pStyle w:val="16"/>
              <w:bidi w:val="0"/>
              <w:rPr>
                <w:rFonts w:hint="eastAsia"/>
              </w:rPr>
            </w:pPr>
            <w:r>
              <w:rPr>
                <w:rFonts w:hint="eastAsia"/>
                <w:lang w:val="en-US" w:eastAsia="zh-CN"/>
              </w:rPr>
              <w:t>基于大语言模型的BIM协同服务能力提升</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DF8871C">
            <w:pPr>
              <w:pStyle w:val="16"/>
              <w:bidi w:val="0"/>
              <w:jc w:val="left"/>
              <w:rPr>
                <w:rFonts w:hint="eastAsia"/>
              </w:rPr>
            </w:pPr>
            <w:r>
              <w:rPr>
                <w:rFonts w:hint="eastAsia"/>
                <w:lang w:val="en-US" w:eastAsia="zh-CN"/>
              </w:rPr>
              <w:t>时至今日，以大语言模型为代表的人工智能技术取得了突破性进展，展现出强大的自然语言理解、逻辑推理和代码生成能力。大模型能够解析人类模糊、多样化的指令，并将其转化为机器可执行的结构化命令，这为解决BIM软件的操作壁垒提供了一个全新的思路。将大模型作为人与BIM软件之间的桥梁，让设计人员能够通过自然语言直接描述设计意图，并由系统自动完成BIM模型的创建与修改，满足于实现BIM常态化、普适化应用。</w:t>
            </w:r>
            <w:r>
              <w:rPr>
                <w:rFonts w:hint="eastAsia"/>
                <w:lang w:val="en-US" w:eastAsia="zh-CN"/>
              </w:rPr>
              <w:br w:type="textWrapping"/>
            </w:r>
            <w:r>
              <w:rPr>
                <w:rFonts w:hint="eastAsia"/>
                <w:lang w:val="en-US" w:eastAsia="zh-CN"/>
              </w:rPr>
              <w:t>基于AI的桥梁BIM自动建模技术聚焦于如何利用大语言模型的强大能力来克服当前BIM建模自动化程度低、交互不友好的核心痛点。</w:t>
            </w:r>
          </w:p>
        </w:tc>
      </w:tr>
      <w:tr w14:paraId="11E0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6D41B5D">
            <w:pPr>
              <w:pStyle w:val="16"/>
              <w:bidi w:val="0"/>
              <w:rPr>
                <w:rFonts w:hint="eastAsia"/>
              </w:rPr>
            </w:pPr>
            <w:r>
              <w:rPr>
                <w:rFonts w:hint="eastAsia"/>
                <w:lang w:val="en-US" w:eastAsia="zh-CN"/>
              </w:rPr>
              <w:t>89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E1E40C7">
            <w:pPr>
              <w:pStyle w:val="16"/>
              <w:bidi w:val="0"/>
              <w:rPr>
                <w:rFonts w:hint="eastAsia"/>
              </w:rPr>
            </w:pPr>
            <w:r>
              <w:rPr>
                <w:rFonts w:hint="eastAsia"/>
                <w:lang w:val="en-US" w:eastAsia="zh-CN"/>
              </w:rPr>
              <w:t>项目管理数据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DC96417">
            <w:pPr>
              <w:pStyle w:val="16"/>
              <w:bidi w:val="0"/>
              <w:jc w:val="left"/>
              <w:rPr>
                <w:rFonts w:hint="eastAsia"/>
              </w:rPr>
            </w:pPr>
            <w:r>
              <w:rPr>
                <w:rFonts w:hint="eastAsia"/>
                <w:lang w:val="en-US" w:eastAsia="zh-CN"/>
              </w:rPr>
              <w:t>集团项管系统数据按照全量接收方式回流，具体包含主合同管理、分包管理、成本管理、其他合同、项目进度、物资管理、设备管理、数据标准等8大主体域</w:t>
            </w:r>
          </w:p>
        </w:tc>
      </w:tr>
      <w:tr w14:paraId="355D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BB4C24A">
            <w:pPr>
              <w:pStyle w:val="16"/>
              <w:bidi w:val="0"/>
              <w:rPr>
                <w:rFonts w:hint="eastAsia"/>
              </w:rPr>
            </w:pPr>
            <w:r>
              <w:rPr>
                <w:rFonts w:hint="eastAsia"/>
                <w:lang w:val="en-US" w:eastAsia="zh-CN"/>
              </w:rPr>
              <w:t>90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E4BE853">
            <w:pPr>
              <w:pStyle w:val="16"/>
              <w:bidi w:val="0"/>
              <w:rPr>
                <w:rFonts w:hint="eastAsia"/>
              </w:rPr>
            </w:pPr>
            <w:r>
              <w:rPr>
                <w:rFonts w:hint="eastAsia"/>
                <w:lang w:val="en-US" w:eastAsia="zh-CN"/>
              </w:rPr>
              <w:t>纪检监督管理数据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CA70D57">
            <w:pPr>
              <w:pStyle w:val="16"/>
              <w:bidi w:val="0"/>
              <w:jc w:val="left"/>
              <w:rPr>
                <w:rFonts w:hint="eastAsia"/>
              </w:rPr>
            </w:pPr>
            <w:r>
              <w:rPr>
                <w:rFonts w:hint="eastAsia"/>
                <w:lang w:val="en-US" w:eastAsia="zh-CN"/>
              </w:rPr>
              <w:t>纪检监督会议、监督会议材料、监督会议意见、监督检查、监督学习资料、干部廉洁档案、日常任务记录、纪检监督员工作日报、监督队伍等数据</w:t>
            </w:r>
          </w:p>
        </w:tc>
      </w:tr>
      <w:tr w14:paraId="14FA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9D8DF5F">
            <w:pPr>
              <w:pStyle w:val="16"/>
              <w:bidi w:val="0"/>
              <w:rPr>
                <w:rFonts w:hint="eastAsia"/>
              </w:rPr>
            </w:pPr>
            <w:r>
              <w:rPr>
                <w:rFonts w:hint="eastAsia"/>
                <w:lang w:val="en-US" w:eastAsia="zh-CN"/>
              </w:rPr>
              <w:t>91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5E91416">
            <w:pPr>
              <w:pStyle w:val="16"/>
              <w:bidi w:val="0"/>
              <w:rPr>
                <w:rFonts w:hint="eastAsia"/>
              </w:rPr>
            </w:pPr>
            <w:r>
              <w:rPr>
                <w:rFonts w:hint="eastAsia"/>
                <w:lang w:val="en-US" w:eastAsia="zh-CN"/>
              </w:rPr>
              <w:t>技术管理数据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40E872C">
            <w:pPr>
              <w:pStyle w:val="16"/>
              <w:bidi w:val="0"/>
              <w:jc w:val="left"/>
              <w:rPr>
                <w:rFonts w:hint="eastAsia"/>
              </w:rPr>
            </w:pPr>
            <w:r>
              <w:rPr>
                <w:rFonts w:hint="eastAsia"/>
                <w:lang w:val="en-US" w:eastAsia="zh-CN"/>
              </w:rPr>
              <w:t>技术策划、方案清单、方案评审、技术交底、技术服务、技术总结等管理数据</w:t>
            </w:r>
          </w:p>
        </w:tc>
      </w:tr>
      <w:tr w14:paraId="3ADB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31D8E07">
            <w:pPr>
              <w:pStyle w:val="16"/>
              <w:bidi w:val="0"/>
              <w:rPr>
                <w:rFonts w:hint="eastAsia"/>
              </w:rPr>
            </w:pPr>
            <w:r>
              <w:rPr>
                <w:rFonts w:hint="eastAsia"/>
                <w:lang w:val="en-US" w:eastAsia="zh-CN"/>
              </w:rPr>
              <w:t>92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2956F68">
            <w:pPr>
              <w:pStyle w:val="16"/>
              <w:bidi w:val="0"/>
              <w:rPr>
                <w:rFonts w:hint="eastAsia"/>
              </w:rPr>
            </w:pPr>
            <w:r>
              <w:rPr>
                <w:rFonts w:hint="eastAsia"/>
                <w:lang w:val="en-US" w:eastAsia="zh-CN"/>
              </w:rPr>
              <w:t>建筑工程施工方案数据集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C2D3B20">
            <w:pPr>
              <w:pStyle w:val="16"/>
              <w:bidi w:val="0"/>
              <w:jc w:val="left"/>
              <w:rPr>
                <w:rFonts w:hint="eastAsia"/>
              </w:rPr>
            </w:pPr>
            <w:r>
              <w:rPr>
                <w:rFonts w:hint="eastAsia"/>
                <w:lang w:val="en-US" w:eastAsia="zh-CN"/>
              </w:rPr>
              <w:t>本数据集聚焦建筑工程施工方案核心场景，通过收集历史项目文档，采集施工参数、工艺标准等关键数据，再经数据预处理操作（包括去重、清洗和脱敏操作），最后结合专家经验完成精准标注，最终形成大小0.1TB，json格式，文本类型数据集，覆盖房建项目的高质量专项数据集。</w:t>
            </w:r>
          </w:p>
        </w:tc>
      </w:tr>
      <w:tr w14:paraId="5A10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9134AE6">
            <w:pPr>
              <w:pStyle w:val="16"/>
              <w:bidi w:val="0"/>
              <w:rPr>
                <w:rFonts w:hint="eastAsia"/>
              </w:rPr>
            </w:pPr>
            <w:r>
              <w:rPr>
                <w:rFonts w:hint="eastAsia"/>
                <w:lang w:val="en-US" w:eastAsia="zh-CN"/>
              </w:rPr>
              <w:t>93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6806045">
            <w:pPr>
              <w:pStyle w:val="16"/>
              <w:bidi w:val="0"/>
              <w:rPr>
                <w:rFonts w:hint="eastAsia"/>
              </w:rPr>
            </w:pPr>
            <w:r>
              <w:rPr>
                <w:rFonts w:hint="eastAsia"/>
                <w:lang w:val="en-US" w:eastAsia="zh-CN"/>
              </w:rPr>
              <w:t>建筑基坑工程监测数据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8CF6F12">
            <w:pPr>
              <w:pStyle w:val="16"/>
              <w:bidi w:val="0"/>
              <w:jc w:val="left"/>
              <w:rPr>
                <w:rFonts w:hint="eastAsia"/>
              </w:rPr>
            </w:pPr>
            <w:r>
              <w:rPr>
                <w:rFonts w:hint="eastAsia"/>
                <w:lang w:val="en-US" w:eastAsia="zh-CN"/>
              </w:rPr>
              <w:t>本数据资源包含通过传感器实时获取基坑监测数据和基坑设计要素资源，运用深度神经网络预测程序和动态数据融合驱动技术，实现数据动态感知、智能化处理与预测、多源数据融合预警、事前事中安全决策，形成全新的基坑安全管理范式，提高城市建设的风险捕捉和防控能力，全面提高建筑安全管控和风险管理水平。</w:t>
            </w:r>
          </w:p>
        </w:tc>
      </w:tr>
      <w:tr w14:paraId="564B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7435A01">
            <w:pPr>
              <w:pStyle w:val="16"/>
              <w:bidi w:val="0"/>
              <w:rPr>
                <w:rFonts w:hint="eastAsia"/>
              </w:rPr>
            </w:pPr>
            <w:r>
              <w:rPr>
                <w:rFonts w:hint="eastAsia"/>
                <w:lang w:val="en-US" w:eastAsia="zh-CN"/>
              </w:rPr>
              <w:t>94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7C0BA7A">
            <w:pPr>
              <w:pStyle w:val="16"/>
              <w:bidi w:val="0"/>
              <w:rPr>
                <w:rFonts w:hint="eastAsia"/>
              </w:rPr>
            </w:pPr>
            <w:r>
              <w:rPr>
                <w:rFonts w:hint="eastAsia"/>
                <w:lang w:val="en-US" w:eastAsia="zh-CN"/>
              </w:rPr>
              <w:t>建筑业-财务智能分析系统-大平台数据集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B0F0099">
            <w:pPr>
              <w:pStyle w:val="16"/>
              <w:bidi w:val="0"/>
              <w:jc w:val="left"/>
              <w:rPr>
                <w:rFonts w:hint="eastAsia"/>
              </w:rPr>
            </w:pPr>
            <w:r>
              <w:rPr>
                <w:rFonts w:hint="eastAsia"/>
                <w:lang w:val="en-US" w:eastAsia="zh-CN"/>
              </w:rPr>
              <w:t>使用财务云科目余额表数据、财务云司库系统数据、财务云报表-预算管理-管理架构月报数据等，经过规则化加工形成财务智能分析系统数据集</w:t>
            </w:r>
          </w:p>
        </w:tc>
      </w:tr>
      <w:tr w14:paraId="2624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4D2A02F">
            <w:pPr>
              <w:pStyle w:val="16"/>
              <w:bidi w:val="0"/>
              <w:rPr>
                <w:rFonts w:hint="eastAsia"/>
              </w:rPr>
            </w:pPr>
            <w:r>
              <w:rPr>
                <w:rFonts w:hint="eastAsia"/>
                <w:lang w:val="en-US" w:eastAsia="zh-CN"/>
              </w:rPr>
              <w:t>95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43BF8B7">
            <w:pPr>
              <w:pStyle w:val="16"/>
              <w:bidi w:val="0"/>
              <w:rPr>
                <w:rFonts w:hint="eastAsia"/>
              </w:rPr>
            </w:pPr>
            <w:r>
              <w:rPr>
                <w:rFonts w:hint="eastAsia"/>
                <w:lang w:val="en-US" w:eastAsia="zh-CN"/>
              </w:rPr>
              <w:t>建筑业-财务智能分析系统-应收应付小专区数据集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F9477DB">
            <w:pPr>
              <w:pStyle w:val="16"/>
              <w:bidi w:val="0"/>
              <w:jc w:val="left"/>
              <w:rPr>
                <w:rFonts w:hint="eastAsia"/>
              </w:rPr>
            </w:pPr>
            <w:r>
              <w:rPr>
                <w:rFonts w:hint="eastAsia"/>
                <w:lang w:val="en-US" w:eastAsia="zh-CN"/>
              </w:rPr>
              <w:t>收集财务云应收应付模块中应收单数据集及财务云总账数据，涵盖款项性质、往来单位名称、账龄、金额等数据性质，通过数据治理、筛选、匹配等规则性加工，形成应收应付小专区数据集</w:t>
            </w:r>
          </w:p>
        </w:tc>
      </w:tr>
      <w:tr w14:paraId="6EB2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8932D06">
            <w:pPr>
              <w:pStyle w:val="16"/>
              <w:bidi w:val="0"/>
              <w:rPr>
                <w:rFonts w:hint="eastAsia"/>
              </w:rPr>
            </w:pPr>
            <w:r>
              <w:rPr>
                <w:rFonts w:hint="eastAsia"/>
                <w:lang w:val="en-US" w:eastAsia="zh-CN"/>
              </w:rPr>
              <w:t>96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9E98D31">
            <w:pPr>
              <w:pStyle w:val="16"/>
              <w:bidi w:val="0"/>
              <w:rPr>
                <w:rFonts w:hint="eastAsia"/>
              </w:rPr>
            </w:pPr>
            <w:r>
              <w:rPr>
                <w:rFonts w:hint="eastAsia"/>
                <w:lang w:val="en-US" w:eastAsia="zh-CN"/>
              </w:rPr>
              <w:t>江河湖库关键设施三维多尺度数据资源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9D0AD11">
            <w:pPr>
              <w:pStyle w:val="16"/>
              <w:bidi w:val="0"/>
              <w:jc w:val="left"/>
              <w:rPr>
                <w:rFonts w:hint="eastAsia"/>
              </w:rPr>
            </w:pPr>
            <w:r>
              <w:rPr>
                <w:rFonts w:hint="eastAsia"/>
                <w:lang w:val="en-US" w:eastAsia="zh-CN"/>
              </w:rPr>
              <w:t>聚焦江河湖库关键设施数字化建设，搭建三维多尺度数据资源体系，累计构建 5 万余类三维构件模型，形成「点云 - 视图 - 文本」融合的多模态样本库，并建立科学完善的五级分类体系。通过数字构件库平台实现模型资产全流程统一管理，制定严格的参数化规范，对模型命名、分类规则、几何精度、坐标原点等核心属性实施标准化约束；同步推进模块化复用落地，编制 30 套标准化项目样板文件，支持设计、施工、运维全周期灵活调用，大幅提升 BIM 单元的复用效率与应用价值。</w:t>
            </w:r>
          </w:p>
        </w:tc>
      </w:tr>
      <w:tr w14:paraId="18E3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9A70B9F">
            <w:pPr>
              <w:pStyle w:val="16"/>
              <w:bidi w:val="0"/>
              <w:rPr>
                <w:rFonts w:hint="eastAsia"/>
              </w:rPr>
            </w:pPr>
            <w:r>
              <w:rPr>
                <w:rFonts w:hint="eastAsia"/>
                <w:lang w:val="en-US" w:eastAsia="zh-CN"/>
              </w:rPr>
              <w:t>97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02A5AC5">
            <w:pPr>
              <w:pStyle w:val="16"/>
              <w:bidi w:val="0"/>
              <w:rPr>
                <w:rFonts w:hint="eastAsia"/>
              </w:rPr>
            </w:pPr>
            <w:r>
              <w:rPr>
                <w:rFonts w:hint="eastAsia"/>
                <w:lang w:val="en-US" w:eastAsia="zh-CN"/>
              </w:rPr>
              <w:t>交通工程数字化设计系统数据集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E2C6ABA">
            <w:pPr>
              <w:pStyle w:val="16"/>
              <w:bidi w:val="0"/>
              <w:jc w:val="left"/>
              <w:rPr>
                <w:rFonts w:hint="eastAsia"/>
              </w:rPr>
            </w:pPr>
            <w:r>
              <w:rPr>
                <w:rFonts w:hint="eastAsia"/>
                <w:lang w:val="en-US" w:eastAsia="zh-CN"/>
              </w:rPr>
              <w:t>交通工程数字化设计系统数据集是由交通工程数字化设计系统在设计交通工程专业时所产生的XML结构化数据集，可以完全调用之后产出交通工程的如护栏、机电设施、标线、标志等设计所用</w:t>
            </w:r>
          </w:p>
        </w:tc>
      </w:tr>
      <w:tr w14:paraId="1D01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0E974E2">
            <w:pPr>
              <w:pStyle w:val="16"/>
              <w:bidi w:val="0"/>
              <w:rPr>
                <w:rFonts w:hint="eastAsia"/>
              </w:rPr>
            </w:pPr>
            <w:r>
              <w:rPr>
                <w:rFonts w:hint="eastAsia"/>
                <w:lang w:val="en-US" w:eastAsia="zh-CN"/>
              </w:rPr>
              <w:t>98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F48BB30">
            <w:pPr>
              <w:pStyle w:val="16"/>
              <w:bidi w:val="0"/>
              <w:rPr>
                <w:rFonts w:hint="eastAsia"/>
              </w:rPr>
            </w:pPr>
            <w:r>
              <w:rPr>
                <w:rFonts w:hint="eastAsia"/>
                <w:lang w:val="en-US" w:eastAsia="zh-CN"/>
              </w:rPr>
              <w:t>交通基建财务合同履约合规智能审核高质量数据集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44C5937">
            <w:pPr>
              <w:pStyle w:val="16"/>
              <w:bidi w:val="0"/>
              <w:jc w:val="left"/>
              <w:rPr>
                <w:rFonts w:hint="eastAsia"/>
              </w:rPr>
            </w:pPr>
            <w:r>
              <w:rPr>
                <w:rFonts w:hint="eastAsia"/>
                <w:lang w:val="en-US" w:eastAsia="zh-CN"/>
              </w:rPr>
              <w:t>包括2900余份交通基建行业财务合同源文件、筛选后文件数据、数据标注过程数据（含合同数据、任务数据、结果数据、溯源审查数据）、标注工程以及依赖库数据、测试数据、日志数据等，形成140余项关键要素信息，完成总标注条数近10万条。</w:t>
            </w:r>
            <w:r>
              <w:rPr>
                <w:rFonts w:hint="eastAsia"/>
                <w:lang w:val="en-US" w:eastAsia="zh-CN"/>
              </w:rPr>
              <w:br w:type="textWrapping"/>
            </w:r>
            <w:r>
              <w:rPr>
                <w:rFonts w:hint="eastAsia"/>
                <w:lang w:val="en-US" w:eastAsia="zh-CN"/>
              </w:rPr>
              <w:t>所在系统：其他</w:t>
            </w:r>
          </w:p>
        </w:tc>
      </w:tr>
      <w:tr w14:paraId="3F06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B710FCD">
            <w:pPr>
              <w:pStyle w:val="16"/>
              <w:bidi w:val="0"/>
              <w:rPr>
                <w:rFonts w:hint="eastAsia"/>
              </w:rPr>
            </w:pPr>
            <w:r>
              <w:rPr>
                <w:rFonts w:hint="eastAsia"/>
                <w:lang w:val="en-US" w:eastAsia="zh-CN"/>
              </w:rPr>
              <w:t>99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2803B66">
            <w:pPr>
              <w:pStyle w:val="16"/>
              <w:bidi w:val="0"/>
              <w:rPr>
                <w:rFonts w:hint="eastAsia"/>
              </w:rPr>
            </w:pPr>
            <w:r>
              <w:rPr>
                <w:rFonts w:hint="eastAsia"/>
                <w:lang w:val="en-US" w:eastAsia="zh-CN"/>
              </w:rPr>
              <w:t>节段梁管理数据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AC432EE">
            <w:pPr>
              <w:pStyle w:val="16"/>
              <w:bidi w:val="0"/>
              <w:jc w:val="left"/>
              <w:rPr>
                <w:rFonts w:hint="eastAsia"/>
              </w:rPr>
            </w:pPr>
            <w:r>
              <w:rPr>
                <w:rFonts w:hint="eastAsia"/>
                <w:lang w:val="en-US" w:eastAsia="zh-CN"/>
              </w:rPr>
              <w:t>围绕制-存-运-架全过程，实现了全业务流程数字化管理、生产过程智能管控、关键数据采集分析以及生产信息可视化呈现，同时具备设计信息深化整合、梁段尺寸及缺陷智能识别、仓位智能分配、车船智能分配与定位跟踪以及梁段架设监控与孪生等亮点功能，进一步提升预制构件精细化管理水平。</w:t>
            </w:r>
          </w:p>
        </w:tc>
      </w:tr>
      <w:tr w14:paraId="319D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6A71818">
            <w:pPr>
              <w:pStyle w:val="16"/>
              <w:bidi w:val="0"/>
              <w:rPr>
                <w:rFonts w:hint="eastAsia"/>
              </w:rPr>
            </w:pPr>
            <w:r>
              <w:rPr>
                <w:rFonts w:hint="eastAsia"/>
                <w:lang w:val="en-US" w:eastAsia="zh-CN"/>
              </w:rPr>
              <w:t>100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3ACEF8F">
            <w:pPr>
              <w:pStyle w:val="16"/>
              <w:bidi w:val="0"/>
              <w:rPr>
                <w:rFonts w:hint="eastAsia"/>
              </w:rPr>
            </w:pPr>
            <w:r>
              <w:rPr>
                <w:rFonts w:hint="eastAsia"/>
                <w:lang w:val="en-US" w:eastAsia="zh-CN"/>
              </w:rPr>
              <w:t>结构物安全监测历史数据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4A834F1">
            <w:pPr>
              <w:pStyle w:val="16"/>
              <w:bidi w:val="0"/>
              <w:jc w:val="left"/>
              <w:rPr>
                <w:rFonts w:hint="eastAsia"/>
              </w:rPr>
            </w:pPr>
            <w:r>
              <w:rPr>
                <w:rFonts w:hint="eastAsia"/>
                <w:lang w:val="en-US" w:eastAsia="zh-CN"/>
              </w:rPr>
              <w:t>结构物安全监测历史数据涵盖桥梁、大坝等设施的长期应变、位移、沉降及振动等动态指标，具有多传感器融合、高频采样、时序连续特点，覆盖建筑全生命周期。用于评估结构健康、预测风险、优化维护策略，支持基础设施安全管理与科研分析，为灾害预警与工程标准制定提供回溯性数据支撑。</w:t>
            </w:r>
          </w:p>
        </w:tc>
      </w:tr>
      <w:tr w14:paraId="7E45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AA21434">
            <w:pPr>
              <w:pStyle w:val="16"/>
              <w:bidi w:val="0"/>
              <w:rPr>
                <w:rFonts w:hint="eastAsia"/>
              </w:rPr>
            </w:pPr>
            <w:r>
              <w:rPr>
                <w:rFonts w:hint="eastAsia"/>
                <w:lang w:val="en-US" w:eastAsia="zh-CN"/>
              </w:rPr>
              <w:t>101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AEF3945">
            <w:pPr>
              <w:pStyle w:val="16"/>
              <w:bidi w:val="0"/>
              <w:rPr>
                <w:rFonts w:hint="eastAsia"/>
              </w:rPr>
            </w:pPr>
            <w:r>
              <w:rPr>
                <w:rFonts w:hint="eastAsia"/>
                <w:lang w:val="en-US" w:eastAsia="zh-CN"/>
              </w:rPr>
              <w:t>捷·智检智慧试验室系统</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993E93C">
            <w:pPr>
              <w:pStyle w:val="16"/>
              <w:bidi w:val="0"/>
              <w:jc w:val="left"/>
              <w:rPr>
                <w:rFonts w:hint="eastAsia"/>
              </w:rPr>
            </w:pPr>
            <w:r>
              <w:rPr>
                <w:rFonts w:hint="eastAsia"/>
                <w:lang w:val="en-US" w:eastAsia="zh-CN"/>
              </w:rPr>
              <w:t>捷·智检智慧试验室系统利用物联网和云技术，为工程建设行业提供自动化、标准化的检测解决方案。核心功能包括设备校准标准化、检测参数全要素控制和检测流程自动化，旨在提升检测效率和数据准确性，推动行业智慧化升级。</w:t>
            </w:r>
          </w:p>
        </w:tc>
      </w:tr>
      <w:tr w14:paraId="2657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3E09657">
            <w:pPr>
              <w:pStyle w:val="16"/>
              <w:bidi w:val="0"/>
              <w:rPr>
                <w:rFonts w:hint="eastAsia"/>
              </w:rPr>
            </w:pPr>
            <w:r>
              <w:rPr>
                <w:rFonts w:hint="eastAsia"/>
                <w:lang w:val="en-US" w:eastAsia="zh-CN"/>
              </w:rPr>
              <w:t>102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C30ADCD">
            <w:pPr>
              <w:pStyle w:val="16"/>
              <w:bidi w:val="0"/>
              <w:rPr>
                <w:rFonts w:hint="eastAsia"/>
              </w:rPr>
            </w:pPr>
            <w:r>
              <w:rPr>
                <w:rFonts w:hint="eastAsia"/>
                <w:lang w:val="en-US" w:eastAsia="zh-CN"/>
              </w:rPr>
              <w:t>经营管理项目信息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40D4762">
            <w:pPr>
              <w:pStyle w:val="16"/>
              <w:bidi w:val="0"/>
              <w:jc w:val="left"/>
              <w:rPr>
                <w:rFonts w:hint="eastAsia"/>
              </w:rPr>
            </w:pPr>
            <w:r>
              <w:rPr>
                <w:rFonts w:hint="eastAsia"/>
                <w:lang w:val="en-US" w:eastAsia="zh-CN"/>
              </w:rPr>
              <w:t>数据资源包含项目基本信息如项目名称、项目建筑面积、预计总货值、项目施工信息、批复信息等</w:t>
            </w:r>
          </w:p>
        </w:tc>
      </w:tr>
      <w:tr w14:paraId="4084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172CDEF">
            <w:pPr>
              <w:pStyle w:val="16"/>
              <w:bidi w:val="0"/>
              <w:rPr>
                <w:rFonts w:hint="eastAsia"/>
              </w:rPr>
            </w:pPr>
            <w:r>
              <w:rPr>
                <w:rFonts w:hint="eastAsia"/>
                <w:lang w:val="en-US" w:eastAsia="zh-CN"/>
              </w:rPr>
              <w:t>103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5DF5927">
            <w:pPr>
              <w:pStyle w:val="16"/>
              <w:bidi w:val="0"/>
              <w:rPr>
                <w:rFonts w:hint="eastAsia"/>
              </w:rPr>
            </w:pPr>
            <w:r>
              <w:rPr>
                <w:rFonts w:hint="eastAsia"/>
                <w:lang w:val="en-US" w:eastAsia="zh-CN"/>
              </w:rPr>
              <w:t>经营许可证数据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93D08DE">
            <w:pPr>
              <w:pStyle w:val="16"/>
              <w:bidi w:val="0"/>
              <w:jc w:val="left"/>
              <w:rPr>
                <w:rFonts w:hint="eastAsia"/>
              </w:rPr>
            </w:pPr>
            <w:r>
              <w:rPr>
                <w:rFonts w:hint="eastAsia"/>
                <w:lang w:val="en-US" w:eastAsia="zh-CN"/>
              </w:rPr>
              <w:t>道路运输经营许可证信息，主要包括：持证主体信息、证件有效期、业户名称、许可证号、业户地址、经营范围等</w:t>
            </w:r>
          </w:p>
        </w:tc>
      </w:tr>
      <w:tr w14:paraId="073F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4B477D0">
            <w:pPr>
              <w:pStyle w:val="16"/>
              <w:bidi w:val="0"/>
              <w:rPr>
                <w:rFonts w:hint="eastAsia"/>
              </w:rPr>
            </w:pPr>
            <w:r>
              <w:rPr>
                <w:rFonts w:hint="eastAsia"/>
                <w:lang w:val="en-US" w:eastAsia="zh-CN"/>
              </w:rPr>
              <w:t>104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CE50873">
            <w:pPr>
              <w:pStyle w:val="16"/>
              <w:bidi w:val="0"/>
              <w:rPr>
                <w:rFonts w:hint="eastAsia"/>
              </w:rPr>
            </w:pPr>
            <w:r>
              <w:rPr>
                <w:rFonts w:hint="eastAsia"/>
                <w:lang w:val="en-US" w:eastAsia="zh-CN"/>
              </w:rPr>
              <w:t>经营许可证文件信息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FD7DCBB">
            <w:pPr>
              <w:pStyle w:val="16"/>
              <w:bidi w:val="0"/>
              <w:jc w:val="left"/>
              <w:rPr>
                <w:rFonts w:hint="eastAsia"/>
              </w:rPr>
            </w:pPr>
            <w:r>
              <w:rPr>
                <w:rFonts w:hint="eastAsia"/>
                <w:lang w:val="en-US" w:eastAsia="zh-CN"/>
              </w:rPr>
              <w:t>道路运输经营许可证文件，主要包括：证件照片和ofd文件</w:t>
            </w:r>
          </w:p>
        </w:tc>
      </w:tr>
      <w:tr w14:paraId="77D2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470DE71">
            <w:pPr>
              <w:pStyle w:val="16"/>
              <w:bidi w:val="0"/>
              <w:rPr>
                <w:rFonts w:hint="eastAsia"/>
              </w:rPr>
            </w:pPr>
            <w:r>
              <w:rPr>
                <w:rFonts w:hint="eastAsia"/>
                <w:lang w:val="en-US" w:eastAsia="zh-CN"/>
              </w:rPr>
              <w:t>105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373B1D7">
            <w:pPr>
              <w:pStyle w:val="16"/>
              <w:bidi w:val="0"/>
              <w:rPr>
                <w:rFonts w:hint="eastAsia"/>
              </w:rPr>
            </w:pPr>
            <w:r>
              <w:rPr>
                <w:rFonts w:hint="eastAsia"/>
                <w:lang w:val="en-US" w:eastAsia="zh-CN"/>
              </w:rPr>
              <w:t>经营指导价格库数据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4FAD0AD">
            <w:pPr>
              <w:pStyle w:val="16"/>
              <w:bidi w:val="0"/>
              <w:jc w:val="left"/>
              <w:rPr>
                <w:rFonts w:hint="eastAsia"/>
              </w:rPr>
            </w:pPr>
            <w:r>
              <w:rPr>
                <w:rFonts w:hint="eastAsia"/>
                <w:lang w:val="en-US" w:eastAsia="zh-CN"/>
              </w:rPr>
              <w:t>1.数据来源：自有业务数据。</w:t>
            </w:r>
            <w:r>
              <w:rPr>
                <w:rFonts w:hint="eastAsia"/>
                <w:lang w:val="en-US" w:eastAsia="zh-CN"/>
              </w:rPr>
              <w:br w:type="textWrapping"/>
            </w:r>
            <w:r>
              <w:rPr>
                <w:rFonts w:hint="eastAsia"/>
                <w:lang w:val="en-US" w:eastAsia="zh-CN"/>
              </w:rPr>
              <w:t>2.数据内容与范围界定：价格指导库数据包含20大类，共95小类，每个小类又细分若干项数据项，这些数据项涵盖了（工程量、预计收入(单价)、人工费、材料费、机械费、管理费、利润、预计成本、毛利率、批复成本）。数据包含公司历史经营数据并且持续以项目为单位进行更新，涵盖中国各大省市建筑行业材料价格。</w:t>
            </w:r>
            <w:r>
              <w:rPr>
                <w:rFonts w:hint="eastAsia"/>
                <w:lang w:val="en-US" w:eastAsia="zh-CN"/>
              </w:rPr>
              <w:br w:type="textWrapping"/>
            </w:r>
            <w:r>
              <w:rPr>
                <w:rFonts w:hint="eastAsia"/>
                <w:lang w:val="en-US" w:eastAsia="zh-CN"/>
              </w:rPr>
              <w:t>3.数据质量情况：完整性与有效性：数据源自强制审批流程，关键字段（如单价、成本）为必填，系统设有多级校验规则，确保无重大缺失与逻辑错误（如收入&gt;成本）。唯一性与一致性： 每条记录对应唯一审批事项，通过物料编码与项目ID实现全局唯一标识。数据在统一平台录入，保证了统计口径与计算规则（如毛利率公式）的绝对一致。准确性与及时性：数据为各项目上报的一手经营数据，经人工复核与历史范围比对，准确反映当期市场行情。审批流程驱动数据实时更新，确保库内价格与成本动态的及时性，支撑敏捷决策。定期审计机制将持续维护数据高精度。</w:t>
            </w:r>
          </w:p>
        </w:tc>
      </w:tr>
      <w:tr w14:paraId="0E06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F109E19">
            <w:pPr>
              <w:pStyle w:val="16"/>
              <w:bidi w:val="0"/>
              <w:rPr>
                <w:rFonts w:hint="eastAsia"/>
              </w:rPr>
            </w:pPr>
            <w:r>
              <w:rPr>
                <w:rFonts w:hint="eastAsia"/>
                <w:lang w:val="en-US" w:eastAsia="zh-CN"/>
              </w:rPr>
              <w:t>106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11C4C17">
            <w:pPr>
              <w:pStyle w:val="16"/>
              <w:bidi w:val="0"/>
              <w:rPr>
                <w:rFonts w:hint="eastAsia"/>
              </w:rPr>
            </w:pPr>
            <w:r>
              <w:rPr>
                <w:rFonts w:hint="eastAsia"/>
                <w:lang w:val="en-US" w:eastAsia="zh-CN"/>
              </w:rPr>
              <w:t>境外风险防控</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700A72B">
            <w:pPr>
              <w:pStyle w:val="16"/>
              <w:bidi w:val="0"/>
              <w:jc w:val="left"/>
              <w:rPr>
                <w:rFonts w:hint="eastAsia"/>
              </w:rPr>
            </w:pPr>
            <w:r>
              <w:rPr>
                <w:rFonts w:hint="eastAsia"/>
                <w:lang w:val="en-US" w:eastAsia="zh-CN"/>
              </w:rPr>
              <w:t>决算主表-管理口径-资产负债表，决算主表-管理口径-利润表，决算主表-管理口径-现金流量表，决算-管理口径-带息负债情况表，预算执行月报-管理口径-主要指标分析表</w:t>
            </w:r>
          </w:p>
        </w:tc>
      </w:tr>
      <w:tr w14:paraId="3F39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54B54C0">
            <w:pPr>
              <w:pStyle w:val="16"/>
              <w:bidi w:val="0"/>
              <w:rPr>
                <w:rFonts w:hint="eastAsia"/>
              </w:rPr>
            </w:pPr>
            <w:r>
              <w:rPr>
                <w:rFonts w:hint="eastAsia"/>
                <w:lang w:val="en-US" w:eastAsia="zh-CN"/>
              </w:rPr>
              <w:t>107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31DADFE">
            <w:pPr>
              <w:pStyle w:val="16"/>
              <w:bidi w:val="0"/>
              <w:rPr>
                <w:rFonts w:hint="eastAsia"/>
              </w:rPr>
            </w:pPr>
            <w:r>
              <w:rPr>
                <w:rFonts w:hint="eastAsia"/>
                <w:lang w:val="en-US" w:eastAsia="zh-CN"/>
              </w:rPr>
              <w:t>科技成果</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49A9FC4">
            <w:pPr>
              <w:pStyle w:val="16"/>
              <w:bidi w:val="0"/>
              <w:jc w:val="left"/>
              <w:rPr>
                <w:rFonts w:hint="eastAsia"/>
              </w:rPr>
            </w:pPr>
            <w:r>
              <w:rPr>
                <w:rFonts w:hint="eastAsia"/>
                <w:lang w:val="en-US" w:eastAsia="zh-CN"/>
              </w:rPr>
              <w:t>软著、专利、著作</w:t>
            </w:r>
          </w:p>
        </w:tc>
      </w:tr>
      <w:tr w14:paraId="3939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5095216">
            <w:pPr>
              <w:pStyle w:val="16"/>
              <w:bidi w:val="0"/>
              <w:rPr>
                <w:rFonts w:hint="eastAsia"/>
              </w:rPr>
            </w:pPr>
            <w:r>
              <w:rPr>
                <w:rFonts w:hint="eastAsia"/>
                <w:lang w:val="en-US" w:eastAsia="zh-CN"/>
              </w:rPr>
              <w:t>108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C37612B">
            <w:pPr>
              <w:pStyle w:val="16"/>
              <w:bidi w:val="0"/>
              <w:rPr>
                <w:rFonts w:hint="eastAsia"/>
              </w:rPr>
            </w:pPr>
            <w:r>
              <w:rPr>
                <w:rFonts w:hint="eastAsia"/>
                <w:lang w:val="en-US" w:eastAsia="zh-CN"/>
              </w:rPr>
              <w:t>科技项目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EB0D11E">
            <w:pPr>
              <w:pStyle w:val="16"/>
              <w:bidi w:val="0"/>
              <w:jc w:val="left"/>
              <w:rPr>
                <w:rFonts w:hint="eastAsia"/>
              </w:rPr>
            </w:pPr>
            <w:r>
              <w:rPr>
                <w:rFonts w:hint="eastAsia"/>
                <w:lang w:val="en-US" w:eastAsia="zh-CN"/>
              </w:rPr>
              <w:t>科技项目信息</w:t>
            </w:r>
          </w:p>
        </w:tc>
      </w:tr>
      <w:tr w14:paraId="5473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9A7D76C">
            <w:pPr>
              <w:pStyle w:val="16"/>
              <w:bidi w:val="0"/>
              <w:rPr>
                <w:rFonts w:hint="eastAsia"/>
              </w:rPr>
            </w:pPr>
            <w:r>
              <w:rPr>
                <w:rFonts w:hint="eastAsia"/>
                <w:lang w:val="en-US" w:eastAsia="zh-CN"/>
              </w:rPr>
              <w:t>109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3DC00B0">
            <w:pPr>
              <w:pStyle w:val="16"/>
              <w:bidi w:val="0"/>
              <w:rPr>
                <w:rFonts w:hint="eastAsia"/>
              </w:rPr>
            </w:pPr>
            <w:r>
              <w:rPr>
                <w:rFonts w:hint="eastAsia"/>
                <w:lang w:val="en-US" w:eastAsia="zh-CN"/>
              </w:rPr>
              <w:t>客户管理信息数据集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49D0462">
            <w:pPr>
              <w:pStyle w:val="16"/>
              <w:bidi w:val="0"/>
              <w:jc w:val="left"/>
              <w:rPr>
                <w:rFonts w:hint="eastAsia"/>
              </w:rPr>
            </w:pPr>
            <w:r>
              <w:rPr>
                <w:rFonts w:hint="eastAsia"/>
                <w:lang w:val="en-US" w:eastAsia="zh-CN"/>
              </w:rPr>
              <w:t>此数据集为财务公司客户信息，主要包含：财务公司法人客户、非法人客户、同业客户、往来单位。</w:t>
            </w:r>
            <w:r>
              <w:rPr>
                <w:rFonts w:hint="eastAsia"/>
                <w:lang w:val="en-US" w:eastAsia="zh-CN"/>
              </w:rPr>
              <w:br w:type="textWrapping"/>
            </w:r>
            <w:r>
              <w:rPr>
                <w:rFonts w:hint="eastAsia"/>
                <w:lang w:val="en-US" w:eastAsia="zh-CN"/>
              </w:rPr>
              <w:t>支撑财司端的客户信息管理（法人、非法人、项目部、同业客户、往来单位的新增、变更）功能，以及网银端的客户信息维护功能（法人变更维护），以及通过远程开户功能可增加非法人（项目部）信息。</w:t>
            </w:r>
          </w:p>
        </w:tc>
      </w:tr>
      <w:tr w14:paraId="6FB5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01EB7E6">
            <w:pPr>
              <w:pStyle w:val="16"/>
              <w:bidi w:val="0"/>
              <w:rPr>
                <w:rFonts w:hint="eastAsia"/>
              </w:rPr>
            </w:pPr>
            <w:r>
              <w:rPr>
                <w:rFonts w:hint="eastAsia"/>
                <w:lang w:val="en-US" w:eastAsia="zh-CN"/>
              </w:rPr>
              <w:t>110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A7A7C98">
            <w:pPr>
              <w:pStyle w:val="16"/>
              <w:bidi w:val="0"/>
              <w:rPr>
                <w:rFonts w:hint="eastAsia"/>
              </w:rPr>
            </w:pPr>
            <w:r>
              <w:rPr>
                <w:rFonts w:hint="eastAsia"/>
                <w:lang w:val="en-US" w:eastAsia="zh-CN"/>
              </w:rPr>
              <w:t>客户信息数据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55F9D02">
            <w:pPr>
              <w:pStyle w:val="16"/>
              <w:bidi w:val="0"/>
              <w:jc w:val="left"/>
              <w:rPr>
                <w:rFonts w:hint="eastAsia"/>
              </w:rPr>
            </w:pPr>
            <w:r>
              <w:rPr>
                <w:rFonts w:hint="eastAsia"/>
                <w:lang w:val="en-US" w:eastAsia="zh-CN"/>
              </w:rPr>
              <w:t>此数据集为财资客户信息，主要包含：境外法人客户。 支撑境外资金管理系统客户信息管理功能。</w:t>
            </w:r>
          </w:p>
        </w:tc>
      </w:tr>
      <w:tr w14:paraId="4920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5EFE382">
            <w:pPr>
              <w:pStyle w:val="16"/>
              <w:bidi w:val="0"/>
              <w:rPr>
                <w:rFonts w:hint="eastAsia"/>
              </w:rPr>
            </w:pPr>
            <w:r>
              <w:rPr>
                <w:rFonts w:hint="eastAsia"/>
                <w:lang w:val="en-US" w:eastAsia="zh-CN"/>
              </w:rPr>
              <w:t>111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62B61F7">
            <w:pPr>
              <w:pStyle w:val="16"/>
              <w:bidi w:val="0"/>
              <w:rPr>
                <w:rFonts w:hint="eastAsia"/>
              </w:rPr>
            </w:pPr>
            <w:r>
              <w:rPr>
                <w:rFonts w:hint="eastAsia"/>
                <w:lang w:val="en-US" w:eastAsia="zh-CN"/>
              </w:rPr>
              <w:t>沥青路面质量监控分中心系统</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7409A7F">
            <w:pPr>
              <w:pStyle w:val="16"/>
              <w:bidi w:val="0"/>
              <w:jc w:val="left"/>
              <w:rPr>
                <w:rFonts w:hint="eastAsia"/>
              </w:rPr>
            </w:pPr>
            <w:r>
              <w:rPr>
                <w:rFonts w:hint="eastAsia"/>
                <w:lang w:val="en-US" w:eastAsia="zh-CN"/>
              </w:rPr>
              <w:t>基于物联网和大数据的沥青路面施工全过程质量监管平台，对原材料、混合料的试验检测、混合料的拌合与运输、摊铺与压实以及后续的实体检测全过程的施工质量状况进行智能监控。</w:t>
            </w:r>
          </w:p>
        </w:tc>
      </w:tr>
      <w:tr w14:paraId="6125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E02F48A">
            <w:pPr>
              <w:pStyle w:val="16"/>
              <w:bidi w:val="0"/>
              <w:rPr>
                <w:rFonts w:hint="eastAsia"/>
              </w:rPr>
            </w:pPr>
            <w:r>
              <w:rPr>
                <w:rFonts w:hint="eastAsia"/>
                <w:lang w:val="en-US" w:eastAsia="zh-CN"/>
              </w:rPr>
              <w:t>112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E197AD4">
            <w:pPr>
              <w:pStyle w:val="16"/>
              <w:bidi w:val="0"/>
              <w:rPr>
                <w:rFonts w:hint="eastAsia"/>
              </w:rPr>
            </w:pPr>
            <w:r>
              <w:rPr>
                <w:rFonts w:hint="eastAsia"/>
                <w:lang w:val="en-US" w:eastAsia="zh-CN"/>
              </w:rPr>
              <w:t>两金月报管理数据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0D41706">
            <w:pPr>
              <w:pStyle w:val="16"/>
              <w:bidi w:val="0"/>
              <w:jc w:val="left"/>
              <w:rPr>
                <w:rFonts w:hint="eastAsia"/>
              </w:rPr>
            </w:pPr>
            <w:r>
              <w:rPr>
                <w:rFonts w:hint="eastAsia"/>
                <w:lang w:val="en-US" w:eastAsia="zh-CN"/>
              </w:rPr>
              <w:t>债权月报、账套映射、单位简称维护、账套权限维护等</w:t>
            </w:r>
          </w:p>
        </w:tc>
      </w:tr>
      <w:tr w14:paraId="7E10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508870C">
            <w:pPr>
              <w:pStyle w:val="16"/>
              <w:bidi w:val="0"/>
              <w:rPr>
                <w:rFonts w:hint="eastAsia"/>
              </w:rPr>
            </w:pPr>
            <w:r>
              <w:rPr>
                <w:rFonts w:hint="eastAsia"/>
                <w:lang w:val="en-US" w:eastAsia="zh-CN"/>
              </w:rPr>
              <w:t>113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269AED8">
            <w:pPr>
              <w:pStyle w:val="16"/>
              <w:bidi w:val="0"/>
              <w:rPr>
                <w:rFonts w:hint="eastAsia"/>
              </w:rPr>
            </w:pPr>
            <w:r>
              <w:rPr>
                <w:rFonts w:hint="eastAsia"/>
                <w:lang w:val="en-US" w:eastAsia="zh-CN"/>
              </w:rPr>
              <w:t>流程效率分析数据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7663B5C">
            <w:pPr>
              <w:pStyle w:val="16"/>
              <w:bidi w:val="0"/>
              <w:jc w:val="left"/>
              <w:rPr>
                <w:rFonts w:hint="eastAsia"/>
              </w:rPr>
            </w:pPr>
            <w:r>
              <w:rPr>
                <w:rFonts w:hint="eastAsia"/>
                <w:lang w:val="en-US" w:eastAsia="zh-CN"/>
              </w:rPr>
              <w:t>实时收集各管理业务系统流程数据，进行流程效率分析建模，对流程总耗时、个人耗时、节点耗时，对机构、部门或个人的流程数量和平时耗时等进行统计分析和综合评估。</w:t>
            </w:r>
          </w:p>
        </w:tc>
      </w:tr>
      <w:tr w14:paraId="567A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A5032D0">
            <w:pPr>
              <w:pStyle w:val="16"/>
              <w:bidi w:val="0"/>
              <w:rPr>
                <w:rFonts w:hint="eastAsia"/>
              </w:rPr>
            </w:pPr>
            <w:r>
              <w:rPr>
                <w:rFonts w:hint="eastAsia"/>
                <w:lang w:val="en-US" w:eastAsia="zh-CN"/>
              </w:rPr>
              <w:t>114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437E97D">
            <w:pPr>
              <w:pStyle w:val="16"/>
              <w:bidi w:val="0"/>
              <w:rPr>
                <w:rFonts w:hint="eastAsia"/>
              </w:rPr>
            </w:pPr>
            <w:r>
              <w:rPr>
                <w:rFonts w:hint="eastAsia"/>
                <w:lang w:val="en-US" w:eastAsia="zh-CN"/>
              </w:rPr>
              <w:t>路基全链路生产数据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2EE3166">
            <w:pPr>
              <w:pStyle w:val="16"/>
              <w:bidi w:val="0"/>
              <w:jc w:val="left"/>
              <w:rPr>
                <w:rFonts w:hint="eastAsia"/>
              </w:rPr>
            </w:pPr>
            <w:r>
              <w:rPr>
                <w:rFonts w:hint="eastAsia"/>
                <w:lang w:val="en-US" w:eastAsia="zh-CN"/>
              </w:rPr>
              <w:t>本数据资源依托高速扩建项目，涵盖路基填筑施工历史技术文档、智能化碾压施工工艺、路基压实度行业验收标准及4类核心数据（振动频率与振幅时域/频域信号、高精度GPS轨迹重叠度数据、地质分类标签、机械运行状态参数），覆盖路基填筑、碾压整平至质量检测的建设全过程。资源具备时空关联强、高频采集、工况标签化的特点，为地质-机械匹配模型训练、压实度实时预警及智能化施工辅助决策等场景提供高质量的数据支撑。</w:t>
            </w:r>
          </w:p>
        </w:tc>
      </w:tr>
      <w:tr w14:paraId="0E28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B457F63">
            <w:pPr>
              <w:pStyle w:val="16"/>
              <w:bidi w:val="0"/>
              <w:rPr>
                <w:rFonts w:hint="eastAsia"/>
              </w:rPr>
            </w:pPr>
            <w:r>
              <w:rPr>
                <w:rFonts w:hint="eastAsia"/>
                <w:lang w:val="en-US" w:eastAsia="zh-CN"/>
              </w:rPr>
              <w:t>115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E5D7162">
            <w:pPr>
              <w:pStyle w:val="16"/>
              <w:bidi w:val="0"/>
              <w:rPr>
                <w:rFonts w:hint="eastAsia"/>
              </w:rPr>
            </w:pPr>
            <w:r>
              <w:rPr>
                <w:rFonts w:hint="eastAsia"/>
                <w:lang w:val="en-US" w:eastAsia="zh-CN"/>
              </w:rPr>
              <w:t>路网提取高质量数据集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73D4F68">
            <w:pPr>
              <w:pStyle w:val="16"/>
              <w:bidi w:val="0"/>
              <w:jc w:val="left"/>
              <w:rPr>
                <w:rFonts w:hint="eastAsia"/>
              </w:rPr>
            </w:pPr>
            <w:r>
              <w:rPr>
                <w:rFonts w:hint="eastAsia"/>
                <w:lang w:val="en-US" w:eastAsia="zh-CN"/>
              </w:rPr>
              <w:t>路网提取标注数据集目前总量在23万余个，包含1万左右的负样本，22万左右的正样本。本数据集面向农村路网遥感提取与核查业务场景，覆盖内蒙古、甘肃等黄土高原区域，并已拓展应用于四川、福建、海南等地，旨在提升路网自动化识别效率并降低外业核查成本；数据集包含230,521个样本，类型为高分二号0.8米分辨率遥感影像（.tif）与其对应算法生成的二值掩膜图（.png）拼接而成的512×1024像素图像样本，总存储空间为337.7GB；通过对原始遥感影像进行人工矢量勾绘、算法裁剪与掩膜生成，并剔除无效样本后，最终形成一一对应的高质量训练样本，可用于WGAN等深度学习模型训练，支撑黄土高原及全国其他区域农村路网的自动提取、模型优化与应急普查，尤其适用于交通不便或敏感边境地区（如中印边界）的路网监测与核查。</w:t>
            </w:r>
          </w:p>
        </w:tc>
      </w:tr>
      <w:tr w14:paraId="046F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6C4DA46">
            <w:pPr>
              <w:pStyle w:val="16"/>
              <w:bidi w:val="0"/>
              <w:rPr>
                <w:rFonts w:hint="eastAsia"/>
              </w:rPr>
            </w:pPr>
            <w:r>
              <w:rPr>
                <w:rFonts w:hint="eastAsia"/>
                <w:lang w:val="en-US" w:eastAsia="zh-CN"/>
              </w:rPr>
              <w:t>116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1A932F2">
            <w:pPr>
              <w:pStyle w:val="16"/>
              <w:bidi w:val="0"/>
              <w:rPr>
                <w:rFonts w:hint="eastAsia"/>
              </w:rPr>
            </w:pPr>
            <w:r>
              <w:rPr>
                <w:rFonts w:hint="eastAsia"/>
                <w:lang w:val="en-US" w:eastAsia="zh-CN"/>
              </w:rPr>
              <w:t>桥梁健康监测质量管理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6D3AA7D">
            <w:pPr>
              <w:pStyle w:val="16"/>
              <w:bidi w:val="0"/>
              <w:jc w:val="left"/>
              <w:rPr>
                <w:rFonts w:hint="eastAsia"/>
              </w:rPr>
            </w:pPr>
            <w:r>
              <w:rPr>
                <w:rFonts w:hint="eastAsia"/>
                <w:lang w:val="en-US" w:eastAsia="zh-CN"/>
              </w:rPr>
              <w:t>本桥梁健康监测系统是一套自动化智能监测体系，通过布设应变、位移、振动、温湿度等传感设备，24 小时采集桥梁结构受力、变形、动力响应及环境数据，经无线传输至云端平台进行实时分析，内置分级预警机制，可及时推送异常信息，为桥梁安全运维、风险防控提供数据支撑。</w:t>
            </w:r>
          </w:p>
        </w:tc>
      </w:tr>
      <w:tr w14:paraId="14D7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BD00B67">
            <w:pPr>
              <w:pStyle w:val="16"/>
              <w:bidi w:val="0"/>
              <w:rPr>
                <w:rFonts w:hint="eastAsia"/>
              </w:rPr>
            </w:pPr>
            <w:r>
              <w:rPr>
                <w:rFonts w:hint="eastAsia"/>
                <w:lang w:val="en-US" w:eastAsia="zh-CN"/>
              </w:rPr>
              <w:t>117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2ABBF55">
            <w:pPr>
              <w:pStyle w:val="16"/>
              <w:bidi w:val="0"/>
              <w:rPr>
                <w:rFonts w:hint="eastAsia"/>
              </w:rPr>
            </w:pPr>
            <w:r>
              <w:rPr>
                <w:rFonts w:hint="eastAsia"/>
                <w:lang w:val="en-US" w:eastAsia="zh-CN"/>
              </w:rPr>
              <w:t>全国部分地区高速公路基础设施数据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6453B0D">
            <w:pPr>
              <w:pStyle w:val="16"/>
              <w:bidi w:val="0"/>
              <w:jc w:val="left"/>
              <w:rPr>
                <w:rFonts w:hint="eastAsia"/>
              </w:rPr>
            </w:pPr>
            <w:r>
              <w:rPr>
                <w:rFonts w:hint="eastAsia"/>
                <w:lang w:val="en-US" w:eastAsia="zh-CN"/>
              </w:rPr>
              <w:t>包括路线、路段、互通、长大纵坡、避险车道、段落、路基、路基防护、路基排水、路面、桥梁、桥梁上部结构、桥梁下部结构、桥梁部构件、涵洞、通道、隧道、机电设备、交安、绿化、房建、广告牌、管道等详细信息。</w:t>
            </w:r>
          </w:p>
        </w:tc>
      </w:tr>
      <w:tr w14:paraId="5461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C95EA67">
            <w:pPr>
              <w:pStyle w:val="16"/>
              <w:bidi w:val="0"/>
              <w:rPr>
                <w:rFonts w:hint="eastAsia"/>
              </w:rPr>
            </w:pPr>
            <w:r>
              <w:rPr>
                <w:rFonts w:hint="eastAsia"/>
                <w:lang w:val="en-US" w:eastAsia="zh-CN"/>
              </w:rPr>
              <w:t>118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65E3290">
            <w:pPr>
              <w:pStyle w:val="16"/>
              <w:bidi w:val="0"/>
              <w:rPr>
                <w:rFonts w:hint="eastAsia"/>
              </w:rPr>
            </w:pPr>
            <w:r>
              <w:rPr>
                <w:rFonts w:hint="eastAsia"/>
                <w:lang w:val="en-US" w:eastAsia="zh-CN"/>
              </w:rPr>
              <w:t>全国部分地区高速公路路面病害图片数据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8BAC7BC">
            <w:pPr>
              <w:pStyle w:val="16"/>
              <w:bidi w:val="0"/>
              <w:jc w:val="left"/>
              <w:rPr>
                <w:rFonts w:hint="eastAsia"/>
              </w:rPr>
            </w:pPr>
            <w:r>
              <w:rPr>
                <w:rFonts w:hint="eastAsia"/>
                <w:lang w:val="en-US" w:eastAsia="zh-CN"/>
              </w:rPr>
              <w:t>路面病害维修前、病害维修后图片等数据。</w:t>
            </w:r>
          </w:p>
        </w:tc>
      </w:tr>
      <w:tr w14:paraId="055F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4C03287">
            <w:pPr>
              <w:pStyle w:val="16"/>
              <w:bidi w:val="0"/>
              <w:rPr>
                <w:rFonts w:hint="eastAsia"/>
              </w:rPr>
            </w:pPr>
            <w:r>
              <w:rPr>
                <w:rFonts w:hint="eastAsia"/>
                <w:lang w:val="en-US" w:eastAsia="zh-CN"/>
              </w:rPr>
              <w:t>119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5CA31B9">
            <w:pPr>
              <w:pStyle w:val="16"/>
              <w:bidi w:val="0"/>
              <w:rPr>
                <w:rFonts w:hint="eastAsia"/>
              </w:rPr>
            </w:pPr>
            <w:r>
              <w:rPr>
                <w:rFonts w:hint="eastAsia"/>
                <w:lang w:val="en-US" w:eastAsia="zh-CN"/>
              </w:rPr>
              <w:t>全国高分遥感影像图层数据集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69BB9F0">
            <w:pPr>
              <w:pStyle w:val="16"/>
              <w:bidi w:val="0"/>
              <w:jc w:val="left"/>
              <w:rPr>
                <w:rFonts w:hint="eastAsia"/>
              </w:rPr>
            </w:pPr>
            <w:r>
              <w:rPr>
                <w:rFonts w:hint="eastAsia"/>
                <w:lang w:val="en-US" w:eastAsia="zh-CN"/>
              </w:rPr>
              <w:t>按需使用高分遥感卫星资源数据，数据获取方式：专线获取，本地存储，数据更新频次：因高分遥感1号卫星至7号卫星，用途不同，图层资源占用存储空间巨大，数据获取常规同步更新1次/月（全国）约200T/次，可覆盖，可另存（环节变化对比），可按需订阅（全国各省及境外区域）。</w:t>
            </w:r>
          </w:p>
        </w:tc>
      </w:tr>
      <w:tr w14:paraId="0600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D464C6D">
            <w:pPr>
              <w:pStyle w:val="16"/>
              <w:bidi w:val="0"/>
              <w:rPr>
                <w:rFonts w:hint="eastAsia"/>
              </w:rPr>
            </w:pPr>
            <w:r>
              <w:rPr>
                <w:rFonts w:hint="eastAsia"/>
                <w:lang w:val="en-US" w:eastAsia="zh-CN"/>
              </w:rPr>
              <w:t>120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C90081C">
            <w:pPr>
              <w:pStyle w:val="16"/>
              <w:bidi w:val="0"/>
              <w:rPr>
                <w:rFonts w:hint="eastAsia"/>
              </w:rPr>
            </w:pPr>
            <w:r>
              <w:rPr>
                <w:rFonts w:hint="eastAsia"/>
                <w:lang w:val="en-US" w:eastAsia="zh-CN"/>
              </w:rPr>
              <w:t>全国货运大数据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388625F">
            <w:pPr>
              <w:pStyle w:val="16"/>
              <w:bidi w:val="0"/>
              <w:jc w:val="left"/>
              <w:rPr>
                <w:rFonts w:hint="eastAsia"/>
              </w:rPr>
            </w:pPr>
            <w:r>
              <w:rPr>
                <w:rFonts w:hint="eastAsia"/>
                <w:lang w:val="en-US" w:eastAsia="zh-CN"/>
              </w:rPr>
              <w:t>基于交通部的全国货运车辆数据</w:t>
            </w:r>
          </w:p>
        </w:tc>
      </w:tr>
      <w:tr w14:paraId="1BDD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2F98EE5">
            <w:pPr>
              <w:pStyle w:val="16"/>
              <w:bidi w:val="0"/>
              <w:rPr>
                <w:rFonts w:hint="eastAsia"/>
              </w:rPr>
            </w:pPr>
            <w:r>
              <w:rPr>
                <w:rFonts w:hint="eastAsia"/>
                <w:lang w:val="en-US" w:eastAsia="zh-CN"/>
              </w:rPr>
              <w:t>121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311C4A9">
            <w:pPr>
              <w:pStyle w:val="16"/>
              <w:bidi w:val="0"/>
              <w:rPr>
                <w:rFonts w:hint="eastAsia"/>
              </w:rPr>
            </w:pPr>
            <w:r>
              <w:rPr>
                <w:rFonts w:hint="eastAsia"/>
                <w:lang w:val="en-US" w:eastAsia="zh-CN"/>
              </w:rPr>
              <w:t>全国经济数据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6A2C794">
            <w:pPr>
              <w:pStyle w:val="16"/>
              <w:bidi w:val="0"/>
              <w:jc w:val="left"/>
              <w:rPr>
                <w:rFonts w:hint="eastAsia"/>
              </w:rPr>
            </w:pPr>
            <w:r>
              <w:rPr>
                <w:rFonts w:hint="eastAsia"/>
                <w:lang w:val="en-US" w:eastAsia="zh-CN"/>
              </w:rPr>
              <w:t>采集全国各省、市、区县经济数据（包含：生产总值（GDP）、第一产业增加值、第二产业增加值、第三产业增加值、税收收入、土地收入、地方政府负债余额等）</w:t>
            </w:r>
          </w:p>
        </w:tc>
      </w:tr>
      <w:tr w14:paraId="2B78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E7FA14B">
            <w:pPr>
              <w:pStyle w:val="16"/>
              <w:bidi w:val="0"/>
              <w:rPr>
                <w:rFonts w:hint="eastAsia"/>
              </w:rPr>
            </w:pPr>
            <w:r>
              <w:rPr>
                <w:rFonts w:hint="eastAsia"/>
                <w:lang w:val="en-US" w:eastAsia="zh-CN"/>
              </w:rPr>
              <w:t>122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3B85302">
            <w:pPr>
              <w:pStyle w:val="16"/>
              <w:bidi w:val="0"/>
              <w:rPr>
                <w:rFonts w:hint="eastAsia"/>
              </w:rPr>
            </w:pPr>
            <w:r>
              <w:rPr>
                <w:rFonts w:hint="eastAsia"/>
                <w:lang w:val="en-US" w:eastAsia="zh-CN"/>
              </w:rPr>
              <w:t>全量企业工商数据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F0A80B2">
            <w:pPr>
              <w:pStyle w:val="16"/>
              <w:bidi w:val="0"/>
              <w:jc w:val="left"/>
              <w:rPr>
                <w:rFonts w:hint="eastAsia"/>
              </w:rPr>
            </w:pPr>
            <w:r>
              <w:rPr>
                <w:rFonts w:hint="eastAsia"/>
                <w:lang w:val="en-US" w:eastAsia="zh-CN"/>
              </w:rPr>
              <w:t>全国境内注册的3.4亿工商企业及个体经营户信息（不包含港、澳、台、境外企业）</w:t>
            </w:r>
          </w:p>
        </w:tc>
      </w:tr>
      <w:tr w14:paraId="7CA0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9C47B2B">
            <w:pPr>
              <w:pStyle w:val="16"/>
              <w:bidi w:val="0"/>
              <w:rPr>
                <w:rFonts w:hint="eastAsia"/>
              </w:rPr>
            </w:pPr>
            <w:r>
              <w:rPr>
                <w:rFonts w:hint="eastAsia"/>
                <w:lang w:val="en-US" w:eastAsia="zh-CN"/>
              </w:rPr>
              <w:t>123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7F1364A">
            <w:pPr>
              <w:pStyle w:val="16"/>
              <w:bidi w:val="0"/>
              <w:rPr>
                <w:rFonts w:hint="eastAsia"/>
              </w:rPr>
            </w:pPr>
            <w:r>
              <w:rPr>
                <w:rFonts w:hint="eastAsia"/>
                <w:lang w:val="en-US" w:eastAsia="zh-CN"/>
              </w:rPr>
              <w:t>全面预算分析数据集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C487BA4">
            <w:pPr>
              <w:pStyle w:val="16"/>
              <w:bidi w:val="0"/>
              <w:jc w:val="left"/>
              <w:rPr>
                <w:rFonts w:hint="eastAsia"/>
              </w:rPr>
            </w:pPr>
            <w:r>
              <w:rPr>
                <w:rFonts w:hint="eastAsia"/>
                <w:lang w:val="en-US" w:eastAsia="zh-CN"/>
              </w:rPr>
              <w:t>财务云管理架构月报数据及财务云预算管理模块-预算目标下达数据</w:t>
            </w:r>
          </w:p>
        </w:tc>
      </w:tr>
      <w:tr w14:paraId="0B49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BDD066D">
            <w:pPr>
              <w:pStyle w:val="16"/>
              <w:bidi w:val="0"/>
              <w:rPr>
                <w:rFonts w:hint="eastAsia"/>
              </w:rPr>
            </w:pPr>
            <w:r>
              <w:rPr>
                <w:rFonts w:hint="eastAsia"/>
                <w:lang w:val="en-US" w:eastAsia="zh-CN"/>
              </w:rPr>
              <w:t>124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B436479">
            <w:pPr>
              <w:pStyle w:val="16"/>
              <w:bidi w:val="0"/>
              <w:rPr>
                <w:rFonts w:hint="eastAsia"/>
              </w:rPr>
            </w:pPr>
            <w:r>
              <w:rPr>
                <w:rFonts w:hint="eastAsia"/>
                <w:lang w:val="en-US" w:eastAsia="zh-CN"/>
              </w:rPr>
              <w:t>全球波浪数据集合</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844F878">
            <w:pPr>
              <w:pStyle w:val="16"/>
              <w:bidi w:val="0"/>
              <w:jc w:val="left"/>
              <w:rPr>
                <w:rFonts w:hint="eastAsia"/>
              </w:rPr>
            </w:pPr>
            <w:r>
              <w:rPr>
                <w:rFonts w:hint="eastAsia"/>
                <w:lang w:val="en-US" w:eastAsia="zh-CN"/>
              </w:rPr>
              <w:t>全球波浪数据包含经纬度、日期、总波高、总波向、平均周期、风浪波高、风浪波向、风浪周期、年最大波高等。数据表字段信息类型相同，按照年度划分，共计20个同一字段类型、不同年份的数据表</w:t>
            </w:r>
          </w:p>
        </w:tc>
      </w:tr>
      <w:tr w14:paraId="2210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A9E9B3D">
            <w:pPr>
              <w:pStyle w:val="16"/>
              <w:bidi w:val="0"/>
              <w:rPr>
                <w:rFonts w:hint="eastAsia"/>
              </w:rPr>
            </w:pPr>
            <w:r>
              <w:rPr>
                <w:rFonts w:hint="eastAsia"/>
                <w:lang w:val="en-US" w:eastAsia="zh-CN"/>
              </w:rPr>
              <w:t>125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6301ED4">
            <w:pPr>
              <w:pStyle w:val="16"/>
              <w:bidi w:val="0"/>
              <w:rPr>
                <w:rFonts w:hint="eastAsia"/>
              </w:rPr>
            </w:pPr>
            <w:r>
              <w:rPr>
                <w:rFonts w:hint="eastAsia"/>
                <w:lang w:val="en-US" w:eastAsia="zh-CN"/>
              </w:rPr>
              <w:t>全球潮汐服务数据集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4B8D7BC">
            <w:pPr>
              <w:pStyle w:val="16"/>
              <w:bidi w:val="0"/>
              <w:jc w:val="left"/>
              <w:rPr>
                <w:rFonts w:hint="eastAsia"/>
              </w:rPr>
            </w:pPr>
            <w:r>
              <w:rPr>
                <w:rFonts w:hint="eastAsia"/>
                <w:lang w:val="en-US" w:eastAsia="zh-CN"/>
              </w:rPr>
              <w:t>本数据集涉及长期、临时潮位站实测潮位数据、全球潮汐模型数据、施工船舶实时潮位服务数据，系统可根据目标船舶的实时位置提供实测潮位、精化模型潮位、模型潮位三类精度等级的实时潮位数据服务，可为国内外海洋勘测、水上施工等项目提供实时和事后潮位改正数据服务。</w:t>
            </w:r>
          </w:p>
        </w:tc>
      </w:tr>
      <w:tr w14:paraId="7DD4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94F9795">
            <w:pPr>
              <w:pStyle w:val="16"/>
              <w:bidi w:val="0"/>
              <w:rPr>
                <w:rFonts w:hint="eastAsia"/>
              </w:rPr>
            </w:pPr>
            <w:r>
              <w:rPr>
                <w:rFonts w:hint="eastAsia"/>
                <w:lang w:val="en-US" w:eastAsia="zh-CN"/>
              </w:rPr>
              <w:t>126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51C01BA">
            <w:pPr>
              <w:pStyle w:val="16"/>
              <w:bidi w:val="0"/>
              <w:rPr>
                <w:rFonts w:hint="eastAsia"/>
              </w:rPr>
            </w:pPr>
            <w:r>
              <w:rPr>
                <w:rFonts w:hint="eastAsia"/>
                <w:lang w:val="en-US" w:eastAsia="zh-CN"/>
              </w:rPr>
              <w:t>全球地质勘测高质量数据集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607D640">
            <w:pPr>
              <w:pStyle w:val="16"/>
              <w:bidi w:val="0"/>
              <w:jc w:val="left"/>
              <w:rPr>
                <w:rFonts w:hint="eastAsia"/>
              </w:rPr>
            </w:pPr>
            <w:r>
              <w:rPr>
                <w:rFonts w:hint="eastAsia"/>
                <w:lang w:val="en-US" w:eastAsia="zh-CN"/>
              </w:rPr>
              <w:t>多年来积累了海量历史数据，具有岩土勘测领域丰富的数据资源。累计勘测项目数量约1000个，地质钻孔数量约5万个。</w:t>
            </w:r>
          </w:p>
        </w:tc>
      </w:tr>
      <w:tr w14:paraId="4A51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A75DE9C">
            <w:pPr>
              <w:pStyle w:val="16"/>
              <w:bidi w:val="0"/>
              <w:rPr>
                <w:rFonts w:hint="eastAsia"/>
              </w:rPr>
            </w:pPr>
            <w:r>
              <w:rPr>
                <w:rFonts w:hint="eastAsia"/>
                <w:lang w:val="en-US" w:eastAsia="zh-CN"/>
              </w:rPr>
              <w:t>127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47B4339">
            <w:pPr>
              <w:pStyle w:val="16"/>
              <w:bidi w:val="0"/>
              <w:rPr>
                <w:rFonts w:hint="eastAsia"/>
              </w:rPr>
            </w:pPr>
            <w:r>
              <w:rPr>
                <w:rFonts w:hint="eastAsia"/>
                <w:lang w:val="en-US" w:eastAsia="zh-CN"/>
              </w:rPr>
              <w:t>全球港口机械制造物资设备采购信息数据集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A7D007F">
            <w:pPr>
              <w:pStyle w:val="16"/>
              <w:bidi w:val="0"/>
              <w:jc w:val="left"/>
              <w:rPr>
                <w:rFonts w:hint="eastAsia"/>
              </w:rPr>
            </w:pPr>
            <w:r>
              <w:rPr>
                <w:rFonts w:hint="eastAsia"/>
                <w:lang w:val="en-US" w:eastAsia="zh-CN"/>
              </w:rPr>
              <w:t>采购物资设备的供应方及所在区域和企业性质、物资设备的品类、品名、规格、采购量、采购周期、供货周期等</w:t>
            </w:r>
          </w:p>
        </w:tc>
      </w:tr>
      <w:tr w14:paraId="2F4F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7E3F44E">
            <w:pPr>
              <w:pStyle w:val="16"/>
              <w:bidi w:val="0"/>
              <w:rPr>
                <w:rFonts w:hint="eastAsia"/>
              </w:rPr>
            </w:pPr>
            <w:r>
              <w:rPr>
                <w:rFonts w:hint="eastAsia"/>
                <w:lang w:val="en-US" w:eastAsia="zh-CN"/>
              </w:rPr>
              <w:t>128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CE0D2CE">
            <w:pPr>
              <w:pStyle w:val="16"/>
              <w:bidi w:val="0"/>
              <w:rPr>
                <w:rFonts w:hint="eastAsia"/>
              </w:rPr>
            </w:pPr>
            <w:r>
              <w:rPr>
                <w:rFonts w:hint="eastAsia"/>
                <w:lang w:val="en-US" w:eastAsia="zh-CN"/>
              </w:rPr>
              <w:t>全球海浪数据集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B954740">
            <w:pPr>
              <w:pStyle w:val="16"/>
              <w:bidi w:val="0"/>
              <w:jc w:val="left"/>
              <w:rPr>
                <w:rFonts w:hint="eastAsia"/>
              </w:rPr>
            </w:pPr>
            <w:r>
              <w:rPr>
                <w:rFonts w:hint="eastAsia"/>
                <w:lang w:val="en-US" w:eastAsia="zh-CN"/>
              </w:rPr>
              <w:t>基于研发的全球波浪数学模型边界处波浪能量联通方法和全球波浪数学模型分区块高效率定方法，结合海量数据自动化处理系统，对全球历史海浪进行数值模拟，构建时间间隔1小时、近岸最密网格精度约5km、1979～2019年连续不间断的高精度、高分辨率、长序列全球平常波浪特征参数数据集及波浪谱数据集。其中全球波浪数学模型边界处波浪能量联通方法将实现全球模型计算域中东、西两侧边界处波浪能量的自由流通；分区块高效率定方法将实现全球模型计算域中所有划分区块模型参数的高效率定，并确保各区块波浪计算结果的准确性与精确度。依托构建的长序列全球平常波浪特征参数数据集及波浪谱数据集，揭示全球波浪空间宏观分布、代表性海区波浪季节分布、多个主浪场交汇区波浪能量在频域及方向上的多峰谱及离散分布特征等。</w:t>
            </w:r>
          </w:p>
        </w:tc>
      </w:tr>
      <w:tr w14:paraId="70F9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460D11D">
            <w:pPr>
              <w:pStyle w:val="16"/>
              <w:bidi w:val="0"/>
              <w:rPr>
                <w:rFonts w:hint="eastAsia"/>
              </w:rPr>
            </w:pPr>
            <w:r>
              <w:rPr>
                <w:rFonts w:hint="eastAsia"/>
                <w:lang w:val="en-US" w:eastAsia="zh-CN"/>
              </w:rPr>
              <w:t>129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15F6046">
            <w:pPr>
              <w:pStyle w:val="16"/>
              <w:bidi w:val="0"/>
              <w:rPr>
                <w:rFonts w:hint="eastAsia"/>
              </w:rPr>
            </w:pPr>
            <w:r>
              <w:rPr>
                <w:rFonts w:hint="eastAsia"/>
                <w:lang w:val="en-US" w:eastAsia="zh-CN"/>
              </w:rPr>
              <w:t>全球机构布局数据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C8D3EA2">
            <w:pPr>
              <w:pStyle w:val="16"/>
              <w:bidi w:val="0"/>
              <w:jc w:val="left"/>
              <w:rPr>
                <w:rFonts w:hint="eastAsia"/>
              </w:rPr>
            </w:pPr>
            <w:r>
              <w:rPr>
                <w:rFonts w:hint="eastAsia"/>
                <w:lang w:val="en-US" w:eastAsia="zh-CN"/>
              </w:rPr>
              <w:t>某单位全球机构布局数据统计，包括：直管驻外机构、党设公司、分支机构、项目公司、直管项目部等的位置和成立时间，以及各区域机构所包含的国别机构数量统计与穿透。</w:t>
            </w:r>
          </w:p>
        </w:tc>
      </w:tr>
      <w:tr w14:paraId="0838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54041E1">
            <w:pPr>
              <w:pStyle w:val="16"/>
              <w:bidi w:val="0"/>
              <w:rPr>
                <w:rFonts w:hint="eastAsia"/>
              </w:rPr>
            </w:pPr>
            <w:r>
              <w:rPr>
                <w:rFonts w:hint="eastAsia"/>
                <w:lang w:val="en-US" w:eastAsia="zh-CN"/>
              </w:rPr>
              <w:t>130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48EFE52">
            <w:pPr>
              <w:pStyle w:val="16"/>
              <w:bidi w:val="0"/>
              <w:rPr>
                <w:rFonts w:hint="eastAsia"/>
              </w:rPr>
            </w:pPr>
            <w:r>
              <w:rPr>
                <w:rFonts w:hint="eastAsia"/>
                <w:lang w:val="en-US" w:eastAsia="zh-CN"/>
              </w:rPr>
              <w:t>软件生命周期过程评价分析数据—制品库数据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E52CC19">
            <w:pPr>
              <w:pStyle w:val="16"/>
              <w:bidi w:val="0"/>
              <w:jc w:val="left"/>
              <w:rPr>
                <w:rFonts w:hint="eastAsia"/>
              </w:rPr>
            </w:pPr>
            <w:r>
              <w:rPr>
                <w:rFonts w:hint="eastAsia"/>
                <w:lang w:val="en-US" w:eastAsia="zh-CN"/>
              </w:rPr>
              <w:t>软件开发过程中的中间产物，指‌由源代码编译打包生成的二进制文件‌，这些文件是软件开发过程中的直接产物，用于在服务器上运行或作为其他组件的依赖</w:t>
            </w:r>
          </w:p>
        </w:tc>
      </w:tr>
      <w:tr w14:paraId="28F4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8C91CE7">
            <w:pPr>
              <w:pStyle w:val="16"/>
              <w:bidi w:val="0"/>
              <w:rPr>
                <w:rFonts w:hint="eastAsia"/>
              </w:rPr>
            </w:pPr>
            <w:r>
              <w:rPr>
                <w:rFonts w:hint="eastAsia"/>
                <w:lang w:val="en-US" w:eastAsia="zh-CN"/>
              </w:rPr>
              <w:t>131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A28EC6E">
            <w:pPr>
              <w:pStyle w:val="16"/>
              <w:bidi w:val="0"/>
              <w:rPr>
                <w:rFonts w:hint="eastAsia"/>
              </w:rPr>
            </w:pPr>
            <w:r>
              <w:rPr>
                <w:rFonts w:hint="eastAsia"/>
                <w:lang w:val="en-US" w:eastAsia="zh-CN"/>
              </w:rPr>
              <w:t>三航预制管片生产全流程数据集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B637DE6">
            <w:pPr>
              <w:pStyle w:val="16"/>
              <w:bidi w:val="0"/>
              <w:jc w:val="left"/>
              <w:rPr>
                <w:rFonts w:hint="eastAsia"/>
              </w:rPr>
            </w:pPr>
            <w:r>
              <w:rPr>
                <w:rFonts w:hint="eastAsia"/>
                <w:lang w:val="en-US" w:eastAsia="zh-CN"/>
              </w:rPr>
              <w:t>实现管片全生命周期的数据集，包含钢筋生产、混凝土浇筑、养护等数据</w:t>
            </w:r>
          </w:p>
        </w:tc>
      </w:tr>
      <w:tr w14:paraId="54E8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DFB84EA">
            <w:pPr>
              <w:pStyle w:val="16"/>
              <w:bidi w:val="0"/>
              <w:rPr>
                <w:rFonts w:hint="eastAsia"/>
              </w:rPr>
            </w:pPr>
            <w:r>
              <w:rPr>
                <w:rFonts w:hint="eastAsia"/>
                <w:lang w:val="en-US" w:eastAsia="zh-CN"/>
              </w:rPr>
              <w:t>132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B2D8DAB">
            <w:pPr>
              <w:pStyle w:val="16"/>
              <w:bidi w:val="0"/>
              <w:rPr>
                <w:rFonts w:hint="eastAsia"/>
              </w:rPr>
            </w:pPr>
            <w:r>
              <w:rPr>
                <w:rFonts w:hint="eastAsia"/>
                <w:lang w:val="en-US" w:eastAsia="zh-CN"/>
              </w:rPr>
              <w:t>三航预制试验检测信息数据集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9458123">
            <w:pPr>
              <w:pStyle w:val="16"/>
              <w:bidi w:val="0"/>
              <w:jc w:val="left"/>
              <w:rPr>
                <w:rFonts w:hint="eastAsia"/>
              </w:rPr>
            </w:pPr>
            <w:r>
              <w:rPr>
                <w:rFonts w:hint="eastAsia"/>
                <w:lang w:val="en-US" w:eastAsia="zh-CN"/>
              </w:rPr>
              <w:t>三航预制云工厂相关的业务，在生产过程中的各类试验检测业务的数据资产</w:t>
            </w:r>
          </w:p>
        </w:tc>
      </w:tr>
      <w:tr w14:paraId="66FA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167B299">
            <w:pPr>
              <w:pStyle w:val="16"/>
              <w:bidi w:val="0"/>
              <w:rPr>
                <w:rFonts w:hint="eastAsia"/>
              </w:rPr>
            </w:pPr>
            <w:r>
              <w:rPr>
                <w:rFonts w:hint="eastAsia"/>
                <w:lang w:val="en-US" w:eastAsia="zh-CN"/>
              </w:rPr>
              <w:t>133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14AAF94">
            <w:pPr>
              <w:pStyle w:val="16"/>
              <w:bidi w:val="0"/>
              <w:rPr>
                <w:rFonts w:hint="eastAsia"/>
              </w:rPr>
            </w:pPr>
            <w:r>
              <w:rPr>
                <w:rFonts w:hint="eastAsia"/>
                <w:lang w:val="en-US" w:eastAsia="zh-CN"/>
              </w:rPr>
              <w:t>设备管理数据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97885B1">
            <w:pPr>
              <w:pStyle w:val="16"/>
              <w:bidi w:val="0"/>
              <w:jc w:val="left"/>
              <w:rPr>
                <w:rFonts w:hint="eastAsia"/>
              </w:rPr>
            </w:pPr>
            <w:r>
              <w:rPr>
                <w:rFonts w:hint="eastAsia"/>
                <w:lang w:val="en-US" w:eastAsia="zh-CN"/>
              </w:rPr>
              <w:t>项目设备采购预算、计划、合同、使用、监控等管理数据</w:t>
            </w:r>
          </w:p>
        </w:tc>
      </w:tr>
      <w:tr w14:paraId="0821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5EF657E">
            <w:pPr>
              <w:pStyle w:val="16"/>
              <w:bidi w:val="0"/>
              <w:rPr>
                <w:rFonts w:hint="eastAsia"/>
              </w:rPr>
            </w:pPr>
            <w:r>
              <w:rPr>
                <w:rFonts w:hint="eastAsia"/>
                <w:lang w:val="en-US" w:eastAsia="zh-CN"/>
              </w:rPr>
              <w:t>134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0D8411A">
            <w:pPr>
              <w:pStyle w:val="16"/>
              <w:bidi w:val="0"/>
              <w:rPr>
                <w:rFonts w:hint="eastAsia"/>
              </w:rPr>
            </w:pPr>
            <w:r>
              <w:rPr>
                <w:rFonts w:hint="eastAsia"/>
                <w:lang w:val="en-US" w:eastAsia="zh-CN"/>
              </w:rPr>
              <w:t>设计文件</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5368BB0">
            <w:pPr>
              <w:pStyle w:val="16"/>
              <w:bidi w:val="0"/>
              <w:jc w:val="left"/>
              <w:rPr>
                <w:rFonts w:hint="eastAsia"/>
              </w:rPr>
            </w:pPr>
            <w:r>
              <w:rPr>
                <w:rFonts w:hint="eastAsia"/>
                <w:lang w:val="en-US" w:eastAsia="zh-CN"/>
              </w:rPr>
              <w:t>工程项目信息、图纸</w:t>
            </w:r>
          </w:p>
        </w:tc>
      </w:tr>
      <w:tr w14:paraId="7FA9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50C7D7D">
            <w:pPr>
              <w:pStyle w:val="16"/>
              <w:bidi w:val="0"/>
              <w:rPr>
                <w:rFonts w:hint="eastAsia"/>
              </w:rPr>
            </w:pPr>
            <w:r>
              <w:rPr>
                <w:rFonts w:hint="eastAsia"/>
                <w:lang w:val="en-US" w:eastAsia="zh-CN"/>
              </w:rPr>
              <w:t>135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511F1D4">
            <w:pPr>
              <w:pStyle w:val="16"/>
              <w:bidi w:val="0"/>
              <w:rPr>
                <w:rFonts w:hint="eastAsia"/>
              </w:rPr>
            </w:pPr>
            <w:r>
              <w:rPr>
                <w:rFonts w:hint="eastAsia"/>
                <w:lang w:val="en-US" w:eastAsia="zh-CN"/>
              </w:rPr>
              <w:t>生产计划管理数据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A2CA048">
            <w:pPr>
              <w:pStyle w:val="16"/>
              <w:bidi w:val="0"/>
              <w:jc w:val="left"/>
              <w:rPr>
                <w:rFonts w:hint="eastAsia"/>
              </w:rPr>
            </w:pPr>
            <w:r>
              <w:rPr>
                <w:rFonts w:hint="eastAsia"/>
                <w:lang w:val="en-US" w:eastAsia="zh-CN"/>
              </w:rPr>
              <w:t>项目基本信息、进度产值计划、进度产值采集等管理数据</w:t>
            </w:r>
          </w:p>
        </w:tc>
      </w:tr>
      <w:tr w14:paraId="229A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8FB7D49">
            <w:pPr>
              <w:pStyle w:val="16"/>
              <w:bidi w:val="0"/>
              <w:rPr>
                <w:rFonts w:hint="eastAsia"/>
              </w:rPr>
            </w:pPr>
            <w:r>
              <w:rPr>
                <w:rFonts w:hint="eastAsia"/>
                <w:lang w:val="en-US" w:eastAsia="zh-CN"/>
              </w:rPr>
              <w:t>136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4007A82">
            <w:pPr>
              <w:pStyle w:val="16"/>
              <w:bidi w:val="0"/>
              <w:rPr>
                <w:rFonts w:hint="eastAsia"/>
              </w:rPr>
            </w:pPr>
            <w:r>
              <w:rPr>
                <w:rFonts w:hint="eastAsia"/>
                <w:lang w:val="en-US" w:eastAsia="zh-CN"/>
              </w:rPr>
              <w:t>施工项目全过程物资价格数据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9C1281A">
            <w:pPr>
              <w:pStyle w:val="16"/>
              <w:bidi w:val="0"/>
              <w:jc w:val="left"/>
              <w:rPr>
                <w:rFonts w:hint="eastAsia"/>
              </w:rPr>
            </w:pPr>
            <w:r>
              <w:rPr>
                <w:rFonts w:hint="eastAsia"/>
                <w:lang w:val="en-US" w:eastAsia="zh-CN"/>
              </w:rPr>
              <w:t>采集出入库数据、库存数据、采购价格等数据，借助数据清洗工具对原始数据进行全面清洗和预处理，有效剔除其中的异常数据，对清洗后的数据进行统计分析和深入挖掘。提取有价值的特征和关联规则，如物料价格走势，为用户提供清晰、可靠的数据支持。</w:t>
            </w:r>
          </w:p>
        </w:tc>
      </w:tr>
      <w:tr w14:paraId="0EF9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09DDE59">
            <w:pPr>
              <w:pStyle w:val="16"/>
              <w:bidi w:val="0"/>
              <w:rPr>
                <w:rFonts w:hint="eastAsia"/>
              </w:rPr>
            </w:pPr>
            <w:r>
              <w:rPr>
                <w:rFonts w:hint="eastAsia"/>
                <w:lang w:val="en-US" w:eastAsia="zh-CN"/>
              </w:rPr>
              <w:t>137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BFC2ADA">
            <w:pPr>
              <w:pStyle w:val="16"/>
              <w:bidi w:val="0"/>
              <w:rPr>
                <w:rFonts w:hint="eastAsia"/>
              </w:rPr>
            </w:pPr>
            <w:r>
              <w:rPr>
                <w:rFonts w:hint="eastAsia"/>
                <w:lang w:val="en-US" w:eastAsia="zh-CN"/>
              </w:rPr>
              <w:t>施工作业标准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4BBB039">
            <w:pPr>
              <w:pStyle w:val="16"/>
              <w:bidi w:val="0"/>
              <w:jc w:val="left"/>
              <w:rPr>
                <w:rFonts w:hint="eastAsia"/>
              </w:rPr>
            </w:pPr>
            <w:r>
              <w:rPr>
                <w:rFonts w:hint="eastAsia"/>
                <w:lang w:val="en-US" w:eastAsia="zh-CN"/>
              </w:rPr>
              <w:t>房屋建筑、交安绿化、交通轨道工程、市政工程、路面工程、路基工程、桥涵工程、暗挖隧道工程施工作业标准。</w:t>
            </w:r>
          </w:p>
        </w:tc>
      </w:tr>
      <w:tr w14:paraId="3EAF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B0B6F36">
            <w:pPr>
              <w:pStyle w:val="16"/>
              <w:bidi w:val="0"/>
              <w:rPr>
                <w:rFonts w:hint="eastAsia"/>
              </w:rPr>
            </w:pPr>
            <w:r>
              <w:rPr>
                <w:rFonts w:hint="eastAsia"/>
                <w:lang w:val="en-US" w:eastAsia="zh-CN"/>
              </w:rPr>
              <w:t>138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BE670AD">
            <w:pPr>
              <w:pStyle w:val="16"/>
              <w:bidi w:val="0"/>
              <w:rPr>
                <w:rFonts w:hint="eastAsia"/>
              </w:rPr>
            </w:pPr>
            <w:r>
              <w:rPr>
                <w:rFonts w:hint="eastAsia"/>
                <w:lang w:val="en-US" w:eastAsia="zh-CN"/>
              </w:rPr>
              <w:t>世界一流指标评价体系</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5921E10">
            <w:pPr>
              <w:pStyle w:val="16"/>
              <w:bidi w:val="0"/>
              <w:jc w:val="left"/>
              <w:rPr>
                <w:rFonts w:hint="eastAsia"/>
              </w:rPr>
            </w:pPr>
            <w:r>
              <w:rPr>
                <w:rFonts w:hint="eastAsia"/>
                <w:lang w:val="en-US" w:eastAsia="zh-CN"/>
              </w:rPr>
              <w:t>依托差异化分析模型及行业中等线锚定同业坐标，通过三级穿透直达具体责任单位，实现指标数据“逐层穿透、逐层汇总、逐层对标”，为企业争创世界一流提供坚实财务支撑，填补建筑业数字化对标领域空白。</w:t>
            </w:r>
          </w:p>
        </w:tc>
      </w:tr>
      <w:tr w14:paraId="3205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F25BF2D">
            <w:pPr>
              <w:pStyle w:val="16"/>
              <w:bidi w:val="0"/>
              <w:rPr>
                <w:rFonts w:hint="eastAsia"/>
              </w:rPr>
            </w:pPr>
            <w:r>
              <w:rPr>
                <w:rFonts w:hint="eastAsia"/>
                <w:lang w:val="en-US" w:eastAsia="zh-CN"/>
              </w:rPr>
              <w:t>139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49EC67E">
            <w:pPr>
              <w:pStyle w:val="16"/>
              <w:bidi w:val="0"/>
              <w:rPr>
                <w:rFonts w:hint="eastAsia"/>
              </w:rPr>
            </w:pPr>
            <w:r>
              <w:rPr>
                <w:rFonts w:hint="eastAsia"/>
                <w:lang w:val="en-US" w:eastAsia="zh-CN"/>
              </w:rPr>
              <w:t>市场经营信息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56ED0F1">
            <w:pPr>
              <w:pStyle w:val="16"/>
              <w:bidi w:val="0"/>
              <w:jc w:val="left"/>
              <w:rPr>
                <w:rFonts w:hint="eastAsia"/>
              </w:rPr>
            </w:pPr>
            <w:r>
              <w:rPr>
                <w:rFonts w:hint="eastAsia"/>
                <w:lang w:val="en-US" w:eastAsia="zh-CN"/>
              </w:rPr>
              <w:t>基于数字天航集约管理系统，涵盖市场管理、项目管理、合同管理、资金管理、技术管理等领域，其中，市场管理部分实现了市场信息收集与评估，招投标管理活动中各职能各层次的工作流程和管理要求，为规范市场经营活动，规避经营风险，提高公司市场竞争力和市场经营活动的科学性提供数据支撑。市场管理最主要的信息资源是市场经营数据资源。公司经过长期积累、清洗、治理，形成稳定有效的，涵盖国内外各区域的历史及现在市场信息，对于公司市场分析、客户关系管理以及经营战略决策都有着重要的意义。</w:t>
            </w:r>
          </w:p>
        </w:tc>
      </w:tr>
      <w:tr w14:paraId="408C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22CA9BB">
            <w:pPr>
              <w:pStyle w:val="16"/>
              <w:bidi w:val="0"/>
              <w:rPr>
                <w:rFonts w:hint="eastAsia"/>
              </w:rPr>
            </w:pPr>
            <w:r>
              <w:rPr>
                <w:rFonts w:hint="eastAsia"/>
                <w:lang w:val="en-US" w:eastAsia="zh-CN"/>
              </w:rPr>
              <w:t>140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E61B9B2">
            <w:pPr>
              <w:pStyle w:val="16"/>
              <w:bidi w:val="0"/>
              <w:rPr>
                <w:rFonts w:hint="eastAsia"/>
              </w:rPr>
            </w:pPr>
            <w:r>
              <w:rPr>
                <w:rFonts w:hint="eastAsia"/>
                <w:lang w:val="en-US" w:eastAsia="zh-CN"/>
              </w:rPr>
              <w:t>试验检测管理数据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0D35F07">
            <w:pPr>
              <w:pStyle w:val="16"/>
              <w:bidi w:val="0"/>
              <w:jc w:val="left"/>
              <w:rPr>
                <w:rFonts w:hint="eastAsia"/>
              </w:rPr>
            </w:pPr>
            <w:r>
              <w:rPr>
                <w:rFonts w:hint="eastAsia"/>
                <w:lang w:val="en-US" w:eastAsia="zh-CN"/>
              </w:rPr>
              <w:t>工地试验室浇筑令检测、检测配置、报告文件等管理数据</w:t>
            </w:r>
          </w:p>
        </w:tc>
      </w:tr>
      <w:tr w14:paraId="3FAC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2841022">
            <w:pPr>
              <w:pStyle w:val="16"/>
              <w:bidi w:val="0"/>
              <w:rPr>
                <w:rFonts w:hint="eastAsia"/>
              </w:rPr>
            </w:pPr>
            <w:r>
              <w:rPr>
                <w:rFonts w:hint="eastAsia"/>
                <w:lang w:val="en-US" w:eastAsia="zh-CN"/>
              </w:rPr>
              <w:t>141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44A4BCA">
            <w:pPr>
              <w:pStyle w:val="16"/>
              <w:bidi w:val="0"/>
              <w:rPr>
                <w:rFonts w:hint="eastAsia"/>
              </w:rPr>
            </w:pPr>
            <w:r>
              <w:rPr>
                <w:rFonts w:hint="eastAsia"/>
                <w:lang w:val="en-US" w:eastAsia="zh-CN"/>
              </w:rPr>
              <w:t>首都机场周边噪声</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A6A118B">
            <w:pPr>
              <w:pStyle w:val="16"/>
              <w:bidi w:val="0"/>
              <w:jc w:val="left"/>
              <w:rPr>
                <w:rFonts w:hint="eastAsia"/>
              </w:rPr>
            </w:pPr>
            <w:r>
              <w:rPr>
                <w:rFonts w:hint="eastAsia"/>
                <w:lang w:val="en-US" w:eastAsia="zh-CN"/>
              </w:rPr>
              <w:t>采集机场周边噪声数据，用于研究飞行噪声对周边环境影响及噪声分部情况，作为噪声治理的基础支撑，优化飞行程序降低飞行噪声</w:t>
            </w:r>
          </w:p>
        </w:tc>
      </w:tr>
      <w:tr w14:paraId="072D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2245D57">
            <w:pPr>
              <w:pStyle w:val="16"/>
              <w:bidi w:val="0"/>
              <w:rPr>
                <w:rFonts w:hint="eastAsia"/>
              </w:rPr>
            </w:pPr>
            <w:r>
              <w:rPr>
                <w:rFonts w:hint="eastAsia"/>
                <w:lang w:val="en-US" w:eastAsia="zh-CN"/>
              </w:rPr>
              <w:t>142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C0C1DEE">
            <w:pPr>
              <w:pStyle w:val="16"/>
              <w:bidi w:val="0"/>
              <w:rPr>
                <w:rFonts w:hint="eastAsia"/>
              </w:rPr>
            </w:pPr>
            <w:r>
              <w:rPr>
                <w:rFonts w:hint="eastAsia"/>
                <w:lang w:val="en-US" w:eastAsia="zh-CN"/>
              </w:rPr>
              <w:t>疏浚船舶设备全生命周期数据集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9C06F13">
            <w:pPr>
              <w:pStyle w:val="16"/>
              <w:bidi w:val="0"/>
              <w:jc w:val="left"/>
              <w:rPr>
                <w:rFonts w:hint="eastAsia"/>
              </w:rPr>
            </w:pPr>
            <w:r>
              <w:rPr>
                <w:rFonts w:hint="eastAsia"/>
                <w:lang w:val="en-US" w:eastAsia="zh-CN"/>
              </w:rPr>
              <w:t>船舶信息包含船舶名称、船舶代号、船舶类型名称、建造厂名称、船舶状态、总长、宽度等信息</w:t>
            </w:r>
          </w:p>
        </w:tc>
      </w:tr>
      <w:tr w14:paraId="4E87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12B0EE1">
            <w:pPr>
              <w:pStyle w:val="16"/>
              <w:bidi w:val="0"/>
              <w:rPr>
                <w:rFonts w:hint="eastAsia"/>
              </w:rPr>
            </w:pPr>
            <w:r>
              <w:rPr>
                <w:rFonts w:hint="eastAsia"/>
                <w:lang w:val="en-US" w:eastAsia="zh-CN"/>
              </w:rPr>
              <w:t>143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B59736C">
            <w:pPr>
              <w:pStyle w:val="16"/>
              <w:bidi w:val="0"/>
              <w:rPr>
                <w:rFonts w:hint="eastAsia"/>
              </w:rPr>
            </w:pPr>
            <w:r>
              <w:rPr>
                <w:rFonts w:hint="eastAsia"/>
                <w:lang w:val="en-US" w:eastAsia="zh-CN"/>
              </w:rPr>
              <w:t>疏浚船舶生产信息数据集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07CDD31">
            <w:pPr>
              <w:pStyle w:val="16"/>
              <w:bidi w:val="0"/>
              <w:jc w:val="left"/>
              <w:rPr>
                <w:rFonts w:hint="eastAsia"/>
              </w:rPr>
            </w:pPr>
            <w:r>
              <w:rPr>
                <w:rFonts w:hint="eastAsia"/>
                <w:lang w:val="en-US" w:eastAsia="zh-CN"/>
              </w:rPr>
              <w:t>涵盖近10年中交上海航道局主力施工船舶历史施工数据、航行数据，覆盖船舶二十余艘，为企业工艺分析及新质生产力数字化转型提供了较为全面的数据支撑。</w:t>
            </w:r>
          </w:p>
        </w:tc>
      </w:tr>
      <w:tr w14:paraId="0017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F44152C">
            <w:pPr>
              <w:pStyle w:val="16"/>
              <w:bidi w:val="0"/>
              <w:rPr>
                <w:rFonts w:hint="eastAsia"/>
              </w:rPr>
            </w:pPr>
            <w:r>
              <w:rPr>
                <w:rFonts w:hint="eastAsia"/>
                <w:lang w:val="en-US" w:eastAsia="zh-CN"/>
              </w:rPr>
              <w:t>144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2B9423A">
            <w:pPr>
              <w:pStyle w:val="16"/>
              <w:bidi w:val="0"/>
              <w:rPr>
                <w:rFonts w:hint="eastAsia"/>
              </w:rPr>
            </w:pPr>
            <w:r>
              <w:rPr>
                <w:rFonts w:hint="eastAsia"/>
                <w:lang w:val="en-US" w:eastAsia="zh-CN"/>
              </w:rPr>
              <w:t>疏浚工艺工法数据集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EEDFB80">
            <w:pPr>
              <w:pStyle w:val="16"/>
              <w:bidi w:val="0"/>
              <w:jc w:val="left"/>
              <w:rPr>
                <w:rFonts w:hint="eastAsia"/>
              </w:rPr>
            </w:pPr>
            <w:r>
              <w:rPr>
                <w:rFonts w:hint="eastAsia"/>
                <w:lang w:val="en-US" w:eastAsia="zh-CN"/>
              </w:rPr>
              <w:t>疏浚工艺工法数据集:凝练约300项具体工艺技术与工程方法，形成指导复杂工况施工和推动技术创新的核心知识库。</w:t>
            </w:r>
          </w:p>
        </w:tc>
      </w:tr>
      <w:tr w14:paraId="4874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1D17F6E">
            <w:pPr>
              <w:pStyle w:val="16"/>
              <w:bidi w:val="0"/>
              <w:rPr>
                <w:rFonts w:hint="eastAsia"/>
              </w:rPr>
            </w:pPr>
            <w:r>
              <w:rPr>
                <w:rFonts w:hint="eastAsia"/>
                <w:lang w:val="en-US" w:eastAsia="zh-CN"/>
              </w:rPr>
              <w:t>145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65AD608">
            <w:pPr>
              <w:pStyle w:val="16"/>
              <w:bidi w:val="0"/>
              <w:rPr>
                <w:rFonts w:hint="eastAsia"/>
              </w:rPr>
            </w:pPr>
            <w:r>
              <w:rPr>
                <w:rFonts w:hint="eastAsia"/>
                <w:lang w:val="en-US" w:eastAsia="zh-CN"/>
              </w:rPr>
              <w:t>疏浚工艺数据资源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13D775D">
            <w:pPr>
              <w:pStyle w:val="16"/>
              <w:bidi w:val="0"/>
              <w:jc w:val="left"/>
              <w:rPr>
                <w:rFonts w:hint="eastAsia"/>
              </w:rPr>
            </w:pPr>
            <w:r>
              <w:rPr>
                <w:rFonts w:hint="eastAsia"/>
                <w:lang w:val="en-US" w:eastAsia="zh-CN"/>
              </w:rPr>
              <w:t>基于自主建立了国内首个疏浚工艺数据智能分析系统，对各项目、船舶施工基础数据进行采集、整理、归纳、总结，构建出公司专属的庞大疏浚工艺数据库。数据范围涵盖疏浚项目及疏浚船舶工艺参数数据集、基于船型、土质的输送产能计算与挖掘产能计算数据集、疏浚船舶的定额计算数据集、疏浚施工工艺参数优化数据集和疏浚工艺数据智能分析和辅助决策数据集，共涉及82个库表，记录总数量共计1467272条，字段总数量共计1174个，数据存储总量约1.43G。通过对施工数据及工况资料进行长期且系统的统计、采集、整理，利用统计学、大数据理论进行提炼、计算、分析，支持项目投标产能测算及船舶施工工艺优化。系统存储工程212个，施工日报1万余份，船舶累计调遣885次，施工数据200余万条，跨时14年。</w:t>
            </w:r>
          </w:p>
        </w:tc>
      </w:tr>
      <w:tr w14:paraId="0B47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DD487AE">
            <w:pPr>
              <w:pStyle w:val="16"/>
              <w:bidi w:val="0"/>
              <w:rPr>
                <w:rFonts w:hint="eastAsia"/>
              </w:rPr>
            </w:pPr>
            <w:r>
              <w:rPr>
                <w:rFonts w:hint="eastAsia"/>
                <w:lang w:val="en-US" w:eastAsia="zh-CN"/>
              </w:rPr>
              <w:t>146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CFE9369">
            <w:pPr>
              <w:pStyle w:val="16"/>
              <w:bidi w:val="0"/>
              <w:rPr>
                <w:rFonts w:hint="eastAsia"/>
              </w:rPr>
            </w:pPr>
            <w:r>
              <w:rPr>
                <w:rFonts w:hint="eastAsia"/>
                <w:lang w:val="en-US" w:eastAsia="zh-CN"/>
              </w:rPr>
              <w:t>疏浚工作手册数据集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30D7C46">
            <w:pPr>
              <w:pStyle w:val="16"/>
              <w:bidi w:val="0"/>
              <w:jc w:val="left"/>
              <w:rPr>
                <w:rFonts w:hint="eastAsia"/>
              </w:rPr>
            </w:pPr>
            <w:r>
              <w:rPr>
                <w:rFonts w:hint="eastAsia"/>
                <w:lang w:val="en-US" w:eastAsia="zh-CN"/>
              </w:rPr>
              <w:t>疏浚工作手册数据集:汇集约80套全流程工作指导手册，形成覆盖项目管理、船舶操作与安全管理的标准化作业指南体系。</w:t>
            </w:r>
          </w:p>
        </w:tc>
      </w:tr>
      <w:tr w14:paraId="2204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BB20F8C">
            <w:pPr>
              <w:pStyle w:val="16"/>
              <w:bidi w:val="0"/>
              <w:rPr>
                <w:rFonts w:hint="eastAsia"/>
              </w:rPr>
            </w:pPr>
            <w:r>
              <w:rPr>
                <w:rFonts w:hint="eastAsia"/>
                <w:lang w:val="en-US" w:eastAsia="zh-CN"/>
              </w:rPr>
              <w:t>147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D586819">
            <w:pPr>
              <w:pStyle w:val="16"/>
              <w:bidi w:val="0"/>
              <w:rPr>
                <w:rFonts w:hint="eastAsia"/>
              </w:rPr>
            </w:pPr>
            <w:r>
              <w:rPr>
                <w:rFonts w:hint="eastAsia"/>
                <w:lang w:val="en-US" w:eastAsia="zh-CN"/>
              </w:rPr>
              <w:t>疏浚专业知识数据集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8B5C76A">
            <w:pPr>
              <w:pStyle w:val="16"/>
              <w:bidi w:val="0"/>
              <w:jc w:val="left"/>
              <w:rPr>
                <w:rFonts w:hint="eastAsia"/>
              </w:rPr>
            </w:pPr>
            <w:r>
              <w:rPr>
                <w:rFonts w:hint="eastAsia"/>
                <w:lang w:val="en-US" w:eastAsia="zh-CN"/>
              </w:rPr>
              <w:t>疏浚领域的增强检索知识库目前包含68个核心知识点，配套整理1790份专业语料，并构建43168条训练样本问题。整体形成了面向疏浚场景的高质量（知识点–语料–问句）数据集。</w:t>
            </w:r>
          </w:p>
        </w:tc>
      </w:tr>
      <w:tr w14:paraId="2200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8E79B19">
            <w:pPr>
              <w:pStyle w:val="16"/>
              <w:bidi w:val="0"/>
              <w:rPr>
                <w:rFonts w:hint="eastAsia"/>
              </w:rPr>
            </w:pPr>
            <w:r>
              <w:rPr>
                <w:rFonts w:hint="eastAsia"/>
                <w:lang w:val="en-US" w:eastAsia="zh-CN"/>
              </w:rPr>
              <w:t>148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E3A29E9">
            <w:pPr>
              <w:pStyle w:val="16"/>
              <w:bidi w:val="0"/>
              <w:rPr>
                <w:rFonts w:hint="eastAsia"/>
              </w:rPr>
            </w:pPr>
            <w:r>
              <w:rPr>
                <w:rFonts w:hint="eastAsia"/>
                <w:lang w:val="en-US" w:eastAsia="zh-CN"/>
              </w:rPr>
              <w:t>数智财务平台数据资源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1377868">
            <w:pPr>
              <w:pStyle w:val="16"/>
              <w:bidi w:val="0"/>
              <w:jc w:val="left"/>
              <w:rPr>
                <w:rFonts w:hint="eastAsia"/>
              </w:rPr>
            </w:pPr>
            <w:r>
              <w:rPr>
                <w:rFonts w:hint="eastAsia"/>
                <w:lang w:val="en-US" w:eastAsia="zh-CN"/>
              </w:rPr>
              <w:t>通过数据接口获取财务云总账数据、报表数据、预算数据、EMP数据、报销数据、外部数据等。基于获取的数据，通过加工处理，形成战略引领、决策支持、业务透视、成本管控、合规风控和个人画像等六大主题数据分析看板，助力理性、科学决策，支撑公司高质量发展。</w:t>
            </w:r>
          </w:p>
        </w:tc>
      </w:tr>
      <w:tr w14:paraId="6E90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2421AB0">
            <w:pPr>
              <w:pStyle w:val="16"/>
              <w:bidi w:val="0"/>
              <w:rPr>
                <w:rFonts w:hint="eastAsia"/>
              </w:rPr>
            </w:pPr>
            <w:r>
              <w:rPr>
                <w:rFonts w:hint="eastAsia"/>
                <w:lang w:val="en-US" w:eastAsia="zh-CN"/>
              </w:rPr>
              <w:t>149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7B71DB3">
            <w:pPr>
              <w:pStyle w:val="16"/>
              <w:bidi w:val="0"/>
              <w:rPr>
                <w:rFonts w:hint="eastAsia"/>
              </w:rPr>
            </w:pPr>
            <w:r>
              <w:rPr>
                <w:rFonts w:hint="eastAsia"/>
                <w:lang w:val="en-US" w:eastAsia="zh-CN"/>
              </w:rPr>
              <w:t>数字化项目管理数据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4D2B5F5">
            <w:pPr>
              <w:pStyle w:val="16"/>
              <w:bidi w:val="0"/>
              <w:jc w:val="left"/>
              <w:rPr>
                <w:rFonts w:hint="eastAsia"/>
              </w:rPr>
            </w:pPr>
            <w:r>
              <w:rPr>
                <w:rFonts w:hint="eastAsia"/>
                <w:lang w:val="en-US" w:eastAsia="zh-CN"/>
              </w:rPr>
              <w:t>数字化项目的基本信息、计划信息和任务信息以及相关的材料归档</w:t>
            </w:r>
          </w:p>
        </w:tc>
      </w:tr>
      <w:tr w14:paraId="4E08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2E255CF">
            <w:pPr>
              <w:pStyle w:val="16"/>
              <w:bidi w:val="0"/>
              <w:rPr>
                <w:rFonts w:hint="eastAsia"/>
              </w:rPr>
            </w:pPr>
            <w:r>
              <w:rPr>
                <w:rFonts w:hint="eastAsia"/>
                <w:lang w:val="en-US" w:eastAsia="zh-CN"/>
              </w:rPr>
              <w:t>150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1FA6302">
            <w:pPr>
              <w:pStyle w:val="16"/>
              <w:bidi w:val="0"/>
              <w:rPr>
                <w:rFonts w:hint="eastAsia"/>
              </w:rPr>
            </w:pPr>
            <w:r>
              <w:rPr>
                <w:rFonts w:hint="eastAsia"/>
                <w:lang w:val="en-US" w:eastAsia="zh-CN"/>
              </w:rPr>
              <w:t>数字孪生数据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1659893">
            <w:pPr>
              <w:pStyle w:val="16"/>
              <w:bidi w:val="0"/>
              <w:jc w:val="left"/>
              <w:rPr>
                <w:rFonts w:hint="eastAsia"/>
              </w:rPr>
            </w:pPr>
            <w:r>
              <w:rPr>
                <w:rFonts w:hint="eastAsia"/>
                <w:lang w:val="en-US" w:eastAsia="zh-CN"/>
              </w:rPr>
              <w:t>通过人工填报或集成内部系统和三方系统的数据，按照管理要素维度分类管理数据并提供通用计算分析服务，形成统一的管理后台，提供标准化数据接口。系统功能清单沙盘演示、指标配置、场景配置以及通用计算服务</w:t>
            </w:r>
          </w:p>
        </w:tc>
      </w:tr>
      <w:tr w14:paraId="3189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5B2ED94">
            <w:pPr>
              <w:pStyle w:val="16"/>
              <w:bidi w:val="0"/>
              <w:rPr>
                <w:rFonts w:hint="eastAsia"/>
              </w:rPr>
            </w:pPr>
            <w:r>
              <w:rPr>
                <w:rFonts w:hint="eastAsia"/>
                <w:lang w:val="en-US" w:eastAsia="zh-CN"/>
              </w:rPr>
              <w:t>151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2FE4FBA">
            <w:pPr>
              <w:pStyle w:val="16"/>
              <w:bidi w:val="0"/>
              <w:rPr>
                <w:rFonts w:hint="eastAsia"/>
              </w:rPr>
            </w:pPr>
            <w:r>
              <w:rPr>
                <w:rFonts w:hint="eastAsia"/>
                <w:lang w:val="en-US" w:eastAsia="zh-CN"/>
              </w:rPr>
              <w:t>司机从业资格证</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069BEA3">
            <w:pPr>
              <w:pStyle w:val="16"/>
              <w:bidi w:val="0"/>
              <w:jc w:val="left"/>
              <w:rPr>
                <w:rFonts w:hint="eastAsia"/>
              </w:rPr>
            </w:pPr>
            <w:r>
              <w:rPr>
                <w:rFonts w:hint="eastAsia"/>
                <w:lang w:val="en-US" w:eastAsia="zh-CN"/>
              </w:rPr>
              <w:t>从业资格证信息，主要包括：持证主体信息、证件有效期、姓名、从业资格证号、性别、从业类别、准驾车型等</w:t>
            </w:r>
          </w:p>
        </w:tc>
      </w:tr>
      <w:tr w14:paraId="15EB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0E945B9">
            <w:pPr>
              <w:pStyle w:val="16"/>
              <w:bidi w:val="0"/>
              <w:rPr>
                <w:rFonts w:hint="eastAsia"/>
              </w:rPr>
            </w:pPr>
            <w:r>
              <w:rPr>
                <w:rFonts w:hint="eastAsia"/>
                <w:lang w:val="en-US" w:eastAsia="zh-CN"/>
              </w:rPr>
              <w:t>152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3DD805B">
            <w:pPr>
              <w:pStyle w:val="16"/>
              <w:bidi w:val="0"/>
              <w:rPr>
                <w:rFonts w:hint="eastAsia"/>
              </w:rPr>
            </w:pPr>
            <w:r>
              <w:rPr>
                <w:rFonts w:hint="eastAsia"/>
                <w:lang w:val="en-US" w:eastAsia="zh-CN"/>
              </w:rPr>
              <w:t>司机驾驶证</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0F811C6">
            <w:pPr>
              <w:pStyle w:val="16"/>
              <w:bidi w:val="0"/>
              <w:jc w:val="left"/>
              <w:rPr>
                <w:rFonts w:hint="eastAsia"/>
              </w:rPr>
            </w:pPr>
            <w:r>
              <w:rPr>
                <w:rFonts w:hint="eastAsia"/>
                <w:lang w:val="en-US" w:eastAsia="zh-CN"/>
              </w:rPr>
              <w:t>司机驾驶证主副页照片，主要包含姓名，性别，住址，国籍，出生年月日，准驾车型，领证日期等信息</w:t>
            </w:r>
          </w:p>
        </w:tc>
      </w:tr>
      <w:tr w14:paraId="52A4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0E33B97">
            <w:pPr>
              <w:pStyle w:val="16"/>
              <w:bidi w:val="0"/>
              <w:rPr>
                <w:rFonts w:hint="eastAsia"/>
              </w:rPr>
            </w:pPr>
            <w:r>
              <w:rPr>
                <w:rFonts w:hint="eastAsia"/>
                <w:lang w:val="en-US" w:eastAsia="zh-CN"/>
              </w:rPr>
              <w:t>153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9673E8F">
            <w:pPr>
              <w:pStyle w:val="16"/>
              <w:bidi w:val="0"/>
              <w:rPr>
                <w:rFonts w:hint="eastAsia"/>
              </w:rPr>
            </w:pPr>
            <w:r>
              <w:rPr>
                <w:rFonts w:hint="eastAsia"/>
                <w:lang w:val="en-US" w:eastAsia="zh-CN"/>
              </w:rPr>
              <w:t>司机身份证</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6FF32B7">
            <w:pPr>
              <w:pStyle w:val="16"/>
              <w:bidi w:val="0"/>
              <w:jc w:val="left"/>
              <w:rPr>
                <w:rFonts w:hint="eastAsia"/>
              </w:rPr>
            </w:pPr>
            <w:r>
              <w:rPr>
                <w:rFonts w:hint="eastAsia"/>
                <w:lang w:val="en-US" w:eastAsia="zh-CN"/>
              </w:rPr>
              <w:t>司机身份证正反面照片，主要包含姓名，性别，民族，出生年月日，家庭住址等信息</w:t>
            </w:r>
          </w:p>
        </w:tc>
      </w:tr>
      <w:tr w14:paraId="487D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58DB40E">
            <w:pPr>
              <w:pStyle w:val="16"/>
              <w:bidi w:val="0"/>
              <w:rPr>
                <w:rFonts w:hint="eastAsia"/>
              </w:rPr>
            </w:pPr>
            <w:r>
              <w:rPr>
                <w:rFonts w:hint="eastAsia"/>
                <w:lang w:val="en-US" w:eastAsia="zh-CN"/>
              </w:rPr>
              <w:t>154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F3073DF">
            <w:pPr>
              <w:pStyle w:val="16"/>
              <w:bidi w:val="0"/>
              <w:rPr>
                <w:rFonts w:hint="eastAsia"/>
              </w:rPr>
            </w:pPr>
            <w:r>
              <w:rPr>
                <w:rFonts w:hint="eastAsia"/>
                <w:lang w:val="en-US" w:eastAsia="zh-CN"/>
              </w:rPr>
              <w:t>司库供应链金融业务数据表</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EC7804B">
            <w:pPr>
              <w:pStyle w:val="16"/>
              <w:bidi w:val="0"/>
              <w:jc w:val="left"/>
              <w:rPr>
                <w:rFonts w:hint="eastAsia"/>
              </w:rPr>
            </w:pPr>
            <w:r>
              <w:rPr>
                <w:rFonts w:hint="eastAsia"/>
                <w:lang w:val="en-US" w:eastAsia="zh-CN"/>
              </w:rPr>
              <w:t>查看供应链金融业务资金方信息和融资预算信息</w:t>
            </w:r>
          </w:p>
        </w:tc>
      </w:tr>
      <w:tr w14:paraId="1779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E1EC790">
            <w:pPr>
              <w:pStyle w:val="16"/>
              <w:bidi w:val="0"/>
              <w:rPr>
                <w:rFonts w:hint="eastAsia"/>
              </w:rPr>
            </w:pPr>
            <w:r>
              <w:rPr>
                <w:rFonts w:hint="eastAsia"/>
                <w:lang w:val="en-US" w:eastAsia="zh-CN"/>
              </w:rPr>
              <w:t>155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14F80A1">
            <w:pPr>
              <w:pStyle w:val="16"/>
              <w:bidi w:val="0"/>
              <w:rPr>
                <w:rFonts w:hint="eastAsia"/>
              </w:rPr>
            </w:pPr>
            <w:r>
              <w:rPr>
                <w:rFonts w:hint="eastAsia"/>
                <w:lang w:val="en-US" w:eastAsia="zh-CN"/>
              </w:rPr>
              <w:t>司库监控系统数据资产</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F4E145E">
            <w:pPr>
              <w:pStyle w:val="16"/>
              <w:bidi w:val="0"/>
              <w:jc w:val="left"/>
              <w:rPr>
                <w:rFonts w:hint="eastAsia"/>
              </w:rPr>
            </w:pPr>
            <w:r>
              <w:rPr>
                <w:rFonts w:hint="eastAsia"/>
                <w:lang w:val="en-US" w:eastAsia="zh-CN"/>
              </w:rPr>
              <w:t>本数据集构建了从数据汇聚到价值建模再到流通赋能的全链条解决方案。</w:t>
            </w:r>
            <w:r>
              <w:rPr>
                <w:rFonts w:hint="eastAsia"/>
                <w:lang w:val="en-US" w:eastAsia="zh-CN"/>
              </w:rPr>
              <w:br w:type="textWrapping"/>
            </w:r>
            <w:r>
              <w:rPr>
                <w:rFonts w:hint="eastAsia"/>
                <w:lang w:val="en-US" w:eastAsia="zh-CN"/>
              </w:rPr>
              <w:t>在数据汇聚方面，支持对系统内组织机构的灵活调整，方便对数据进行多维度的汇总分析，支持总账/业务端多重取数，双重校验机制，支持数据自动上报，为终端用户提供了丰富的数据汇聚、整合路径。</w:t>
            </w:r>
            <w:r>
              <w:rPr>
                <w:rFonts w:hint="eastAsia"/>
                <w:lang w:val="en-US" w:eastAsia="zh-CN"/>
              </w:rPr>
              <w:br w:type="textWrapping"/>
            </w:r>
            <w:r>
              <w:rPr>
                <w:rFonts w:hint="eastAsia"/>
                <w:lang w:val="en-US" w:eastAsia="zh-CN"/>
              </w:rPr>
              <w:t>在价值建模方面，开发“银行账户管理模型”、“资金集中度分析模型”、“资金动态分析模型”、“融资管理分析模型”、“融资成本分析模型”等十数个分析模型，覆盖了成员单位司库管理的全业务场景，展示了企业资金运营管理全貌。</w:t>
            </w:r>
            <w:r>
              <w:rPr>
                <w:rFonts w:hint="eastAsia"/>
                <w:lang w:val="en-US" w:eastAsia="zh-CN"/>
              </w:rPr>
              <w:br w:type="textWrapping"/>
            </w:r>
            <w:r>
              <w:rPr>
                <w:rFonts w:hint="eastAsia"/>
                <w:lang w:val="en-US" w:eastAsia="zh-CN"/>
              </w:rPr>
              <w:t>在流通赋能方面，本数据集产品成功在华北共享多家成员单位落地应用，成为成员单位运营管理的核心数据。</w:t>
            </w:r>
          </w:p>
        </w:tc>
      </w:tr>
      <w:tr w14:paraId="1269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13CCA94">
            <w:pPr>
              <w:pStyle w:val="16"/>
              <w:bidi w:val="0"/>
              <w:rPr>
                <w:rFonts w:hint="eastAsia"/>
              </w:rPr>
            </w:pPr>
            <w:r>
              <w:rPr>
                <w:rFonts w:hint="eastAsia"/>
                <w:lang w:val="en-US" w:eastAsia="zh-CN"/>
              </w:rPr>
              <w:t>156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D6C0A51">
            <w:pPr>
              <w:pStyle w:val="16"/>
              <w:bidi w:val="0"/>
              <w:rPr>
                <w:rFonts w:hint="eastAsia"/>
              </w:rPr>
            </w:pPr>
            <w:r>
              <w:rPr>
                <w:rFonts w:hint="eastAsia"/>
                <w:lang w:val="en-US" w:eastAsia="zh-CN"/>
              </w:rPr>
              <w:t>四新技术数据集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1D418D1">
            <w:pPr>
              <w:pStyle w:val="16"/>
              <w:bidi w:val="0"/>
              <w:jc w:val="left"/>
              <w:rPr>
                <w:rFonts w:hint="eastAsia"/>
              </w:rPr>
            </w:pPr>
            <w:r>
              <w:rPr>
                <w:rFonts w:hint="eastAsia"/>
                <w:lang w:val="en-US" w:eastAsia="zh-CN"/>
              </w:rPr>
              <w:t>四新技术数据集</w:t>
            </w:r>
          </w:p>
        </w:tc>
      </w:tr>
      <w:tr w14:paraId="4D5B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8BCFF7F">
            <w:pPr>
              <w:pStyle w:val="16"/>
              <w:bidi w:val="0"/>
              <w:rPr>
                <w:rFonts w:hint="eastAsia"/>
              </w:rPr>
            </w:pPr>
            <w:r>
              <w:rPr>
                <w:rFonts w:hint="eastAsia"/>
                <w:lang w:val="en-US" w:eastAsia="zh-CN"/>
              </w:rPr>
              <w:t>157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266773A">
            <w:pPr>
              <w:pStyle w:val="16"/>
              <w:bidi w:val="0"/>
              <w:rPr>
                <w:rFonts w:hint="eastAsia"/>
              </w:rPr>
            </w:pPr>
            <w:r>
              <w:rPr>
                <w:rFonts w:hint="eastAsia"/>
                <w:lang w:val="en-US" w:eastAsia="zh-CN"/>
              </w:rPr>
              <w:t>隧道爆破智能算法及全维度数据集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1453B37">
            <w:pPr>
              <w:pStyle w:val="16"/>
              <w:bidi w:val="0"/>
              <w:jc w:val="left"/>
              <w:rPr>
                <w:rFonts w:hint="eastAsia"/>
              </w:rPr>
            </w:pPr>
            <w:r>
              <w:rPr>
                <w:rFonts w:hint="eastAsia"/>
                <w:lang w:val="en-US" w:eastAsia="zh-CN"/>
              </w:rPr>
              <w:t>包括了基于多源异构数据融合的隧道爆破智能算法和全维度数据集。其核心算法涵盖围岩智能识别（通过图像分析判定节理裂隙、渗水等地质特征）、爆破参数动态优化（结合钻爆法规范自动生成炮孔布置与装药方案）及点云超欠挖量化评估（利用三维扫描数据闭环反馈爆破效果）；配套数据集整合了爆破施工全周期多维数据，包括掌子面高清图像、凿岩台车随钻参数、激光扫描点云等原始数据，收集录入的爆破数据字典等结构化知识库（规范、设计手册的爆破规则系数，开挖衬砌类型工法字典）以及系统衍生的围岩完整性识别结果（节理裂隙、软弱夹层、渗水、岩性、不良地质分布等）、围岩等级、炮孔信息、装药量信息、设计说明书，用于评估爆破效果的超欠挖分析报告等。该产品通过算法-数据双驱动，实现从地质判识到爆破效果评估的智能化闭环，为隧道工程爆破施工提供可追溯、可优化的数字施工依据。</w:t>
            </w:r>
          </w:p>
        </w:tc>
      </w:tr>
      <w:tr w14:paraId="731E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949E5AF">
            <w:pPr>
              <w:pStyle w:val="16"/>
              <w:bidi w:val="0"/>
              <w:rPr>
                <w:rFonts w:hint="eastAsia"/>
              </w:rPr>
            </w:pPr>
            <w:r>
              <w:rPr>
                <w:rFonts w:hint="eastAsia"/>
                <w:lang w:val="en-US" w:eastAsia="zh-CN"/>
              </w:rPr>
              <w:t>158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9628D4A">
            <w:pPr>
              <w:pStyle w:val="16"/>
              <w:bidi w:val="0"/>
              <w:rPr>
                <w:rFonts w:hint="eastAsia"/>
              </w:rPr>
            </w:pPr>
            <w:r>
              <w:rPr>
                <w:rFonts w:hint="eastAsia"/>
                <w:lang w:val="en-US" w:eastAsia="zh-CN"/>
              </w:rPr>
              <w:t>通用物联网设备数据集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75364C5">
            <w:pPr>
              <w:pStyle w:val="16"/>
              <w:bidi w:val="0"/>
              <w:jc w:val="left"/>
              <w:rPr>
                <w:rFonts w:hint="eastAsia"/>
              </w:rPr>
            </w:pPr>
            <w:r>
              <w:rPr>
                <w:rFonts w:hint="eastAsia"/>
                <w:lang w:val="en-US" w:eastAsia="zh-CN"/>
              </w:rPr>
              <w:t>公司基于平台化、模块化设计理念，分析物联网项目实施过程，将软件层与硬件层拆分解耦，是实施IoT平台的过程中，我们从硬件、协议、行为、联动方案等角度结合工业数据融合平台实施，构建起一套覆盖物联网项目实施全过程的共享、共建体系。</w:t>
            </w:r>
          </w:p>
        </w:tc>
      </w:tr>
      <w:tr w14:paraId="49D3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1F237D8">
            <w:pPr>
              <w:pStyle w:val="16"/>
              <w:bidi w:val="0"/>
              <w:rPr>
                <w:rFonts w:hint="eastAsia"/>
              </w:rPr>
            </w:pPr>
            <w:r>
              <w:rPr>
                <w:rFonts w:hint="eastAsia"/>
                <w:lang w:val="en-US" w:eastAsia="zh-CN"/>
              </w:rPr>
              <w:t>159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D7DFC4B">
            <w:pPr>
              <w:pStyle w:val="16"/>
              <w:bidi w:val="0"/>
              <w:rPr>
                <w:rFonts w:hint="eastAsia"/>
              </w:rPr>
            </w:pPr>
            <w:r>
              <w:rPr>
                <w:rFonts w:hint="eastAsia"/>
                <w:lang w:val="en-US" w:eastAsia="zh-CN"/>
              </w:rPr>
              <w:t>土木工程监测</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CAF4598">
            <w:pPr>
              <w:pStyle w:val="16"/>
              <w:bidi w:val="0"/>
              <w:jc w:val="left"/>
              <w:rPr>
                <w:rFonts w:hint="eastAsia"/>
              </w:rPr>
            </w:pPr>
            <w:r>
              <w:rPr>
                <w:rFonts w:hint="eastAsia"/>
                <w:lang w:val="en-US" w:eastAsia="zh-CN"/>
              </w:rPr>
              <w:t>土木工程监测数据集针对基坑工程、边坡工程和部分结构工程在施工及运维过程中发生的位移、沉降、倾斜、温度、应力、结构健康等重点参数，覆盖数据采集、无线传输、结果分析、在线监测预警到报告生成全周期数字化监控，能够为施工现场的协同工作、降本增效、智能分析及决策、风险预控和数据共享提供数据和技术支撑保障。</w:t>
            </w:r>
            <w:r>
              <w:rPr>
                <w:rFonts w:hint="eastAsia"/>
                <w:lang w:val="en-US" w:eastAsia="zh-CN"/>
              </w:rPr>
              <w:br w:type="textWrapping"/>
            </w:r>
            <w:r>
              <w:rPr>
                <w:rFonts w:hint="eastAsia"/>
                <w:lang w:val="en-US" w:eastAsia="zh-CN"/>
              </w:rPr>
              <w:t>数据集覆盖多种传感器类型，采集过程采用边缘计算和云计算结合方式，通过本体状态数据化和分步运算传输处理，实现对结构安全状态的实时监测，并以数据看板、统计图表、BIM等方式将施工环境数据可视化。</w:t>
            </w:r>
            <w:r>
              <w:rPr>
                <w:rFonts w:hint="eastAsia"/>
                <w:lang w:val="en-US" w:eastAsia="zh-CN"/>
              </w:rPr>
              <w:br w:type="textWrapping"/>
            </w:r>
            <w:r>
              <w:rPr>
                <w:rFonts w:hint="eastAsia"/>
                <w:lang w:val="en-US" w:eastAsia="zh-CN"/>
              </w:rPr>
              <w:t>结合大数据分析和港研院自主研发的多种核心算法，智能预测健康趋势，及时进行预警提醒，并将远程数据库获得的原始数据有效解析处理、挖掘数据价值，让大数据在项目设计、施工、运维阶段充分发挥作用的同时，也为科研工作提供丰富、可靠的数据支撑。</w:t>
            </w:r>
            <w:r>
              <w:rPr>
                <w:rFonts w:hint="eastAsia"/>
                <w:lang w:val="en-US" w:eastAsia="zh-CN"/>
              </w:rPr>
              <w:br w:type="textWrapping"/>
            </w:r>
            <w:r>
              <w:rPr>
                <w:rFonts w:hint="eastAsia"/>
                <w:lang w:val="en-US" w:eastAsia="zh-CN"/>
              </w:rPr>
              <w:t>数据现状：覆盖哈尔滨地铁3号线，江苏徐圩核能供热厂场地填方工程，南沙明珠湾区跨江通道工程，平陆运河企石枢纽等项目，共计10G结构化数据。</w:t>
            </w:r>
            <w:r>
              <w:rPr>
                <w:rFonts w:hint="eastAsia"/>
                <w:lang w:val="en-US" w:eastAsia="zh-CN"/>
              </w:rPr>
              <w:br w:type="textWrapping"/>
            </w:r>
            <w:r>
              <w:rPr>
                <w:rFonts w:hint="eastAsia"/>
                <w:lang w:val="en-US" w:eastAsia="zh-CN"/>
              </w:rPr>
              <w:t>业务流程：从数据采集、无线传输、结果分析、在线监测预警到报告生成全周期数字化监控。</w:t>
            </w:r>
          </w:p>
        </w:tc>
      </w:tr>
      <w:tr w14:paraId="05B6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1AAFB37">
            <w:pPr>
              <w:pStyle w:val="16"/>
              <w:bidi w:val="0"/>
              <w:rPr>
                <w:rFonts w:hint="eastAsia"/>
              </w:rPr>
            </w:pPr>
            <w:r>
              <w:rPr>
                <w:rFonts w:hint="eastAsia"/>
                <w:lang w:val="en-US" w:eastAsia="zh-CN"/>
              </w:rPr>
              <w:t>160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C797D18">
            <w:pPr>
              <w:pStyle w:val="16"/>
              <w:bidi w:val="0"/>
              <w:rPr>
                <w:rFonts w:hint="eastAsia"/>
              </w:rPr>
            </w:pPr>
            <w:r>
              <w:rPr>
                <w:rFonts w:hint="eastAsia"/>
                <w:lang w:val="en-US" w:eastAsia="zh-CN"/>
              </w:rPr>
              <w:t>物料验收数据集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013F1F3">
            <w:pPr>
              <w:pStyle w:val="16"/>
              <w:bidi w:val="0"/>
              <w:jc w:val="left"/>
              <w:rPr>
                <w:rFonts w:hint="eastAsia"/>
              </w:rPr>
            </w:pPr>
            <w:r>
              <w:rPr>
                <w:rFonts w:hint="eastAsia"/>
                <w:lang w:val="en-US" w:eastAsia="zh-CN"/>
              </w:rPr>
              <w:t>某单位自动采集的验收视频图像数据、称重设备数据等多种业务数据。</w:t>
            </w:r>
          </w:p>
        </w:tc>
      </w:tr>
      <w:tr w14:paraId="0197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25A043E">
            <w:pPr>
              <w:pStyle w:val="16"/>
              <w:bidi w:val="0"/>
              <w:rPr>
                <w:rFonts w:hint="eastAsia"/>
              </w:rPr>
            </w:pPr>
            <w:r>
              <w:rPr>
                <w:rFonts w:hint="eastAsia"/>
                <w:lang w:val="en-US" w:eastAsia="zh-CN"/>
              </w:rPr>
              <w:t>161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4DDC39D">
            <w:pPr>
              <w:pStyle w:val="16"/>
              <w:bidi w:val="0"/>
              <w:rPr>
                <w:rFonts w:hint="eastAsia"/>
              </w:rPr>
            </w:pPr>
            <w:r>
              <w:rPr>
                <w:rFonts w:hint="eastAsia"/>
                <w:lang w:val="en-US" w:eastAsia="zh-CN"/>
              </w:rPr>
              <w:t>物资成本数据资源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DA144C4">
            <w:pPr>
              <w:pStyle w:val="16"/>
              <w:bidi w:val="0"/>
              <w:jc w:val="left"/>
              <w:rPr>
                <w:rFonts w:hint="eastAsia"/>
              </w:rPr>
            </w:pPr>
            <w:r>
              <w:rPr>
                <w:rFonts w:hint="eastAsia"/>
                <w:lang w:val="en-US" w:eastAsia="zh-CN"/>
              </w:rPr>
              <w:t>现场物资进出场、盘点以及财务出入库数据。</w:t>
            </w:r>
          </w:p>
        </w:tc>
      </w:tr>
      <w:tr w14:paraId="7958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4C2BBA8">
            <w:pPr>
              <w:pStyle w:val="16"/>
              <w:bidi w:val="0"/>
              <w:rPr>
                <w:rFonts w:hint="eastAsia"/>
              </w:rPr>
            </w:pPr>
            <w:r>
              <w:rPr>
                <w:rFonts w:hint="eastAsia"/>
                <w:lang w:val="en-US" w:eastAsia="zh-CN"/>
              </w:rPr>
              <w:t>162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41C2EC3">
            <w:pPr>
              <w:pStyle w:val="16"/>
              <w:bidi w:val="0"/>
              <w:rPr>
                <w:rFonts w:hint="eastAsia"/>
              </w:rPr>
            </w:pPr>
            <w:r>
              <w:rPr>
                <w:rFonts w:hint="eastAsia"/>
                <w:lang w:val="en-US" w:eastAsia="zh-CN"/>
              </w:rPr>
              <w:t>物资管理数据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E8902A4">
            <w:pPr>
              <w:pStyle w:val="16"/>
              <w:bidi w:val="0"/>
              <w:jc w:val="left"/>
              <w:rPr>
                <w:rFonts w:hint="eastAsia"/>
              </w:rPr>
            </w:pPr>
            <w:r>
              <w:rPr>
                <w:rFonts w:hint="eastAsia"/>
                <w:lang w:val="en-US" w:eastAsia="zh-CN"/>
              </w:rPr>
              <w:t>项目基本信息、需用总计划、需用进度计划、需用供应计划、采购计划、物资合同、物资验收、物资结算、物资出库、物资缴料、物资盘点、物资盘存、物资摊销、物资调拨、周转材料借用、周转材料归还、物资租赁、废旧物资处置与回收等</w:t>
            </w:r>
          </w:p>
        </w:tc>
      </w:tr>
      <w:tr w14:paraId="13B5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0FBD5D5">
            <w:pPr>
              <w:pStyle w:val="16"/>
              <w:bidi w:val="0"/>
              <w:rPr>
                <w:rFonts w:hint="eastAsia"/>
              </w:rPr>
            </w:pPr>
            <w:r>
              <w:rPr>
                <w:rFonts w:hint="eastAsia"/>
                <w:lang w:val="en-US" w:eastAsia="zh-CN"/>
              </w:rPr>
              <w:t>163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D646238">
            <w:pPr>
              <w:pStyle w:val="16"/>
              <w:bidi w:val="0"/>
              <w:rPr>
                <w:rFonts w:hint="eastAsia"/>
              </w:rPr>
            </w:pPr>
            <w:r>
              <w:rPr>
                <w:rFonts w:hint="eastAsia"/>
                <w:lang w:val="en-US" w:eastAsia="zh-CN"/>
              </w:rPr>
              <w:t>物资价格资源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5E0F21B">
            <w:pPr>
              <w:pStyle w:val="16"/>
              <w:bidi w:val="0"/>
              <w:jc w:val="left"/>
              <w:rPr>
                <w:rFonts w:hint="eastAsia"/>
              </w:rPr>
            </w:pPr>
            <w:r>
              <w:rPr>
                <w:rFonts w:hint="eastAsia"/>
                <w:lang w:val="en-US" w:eastAsia="zh-CN"/>
              </w:rPr>
              <w:t>集团统建项管系统运行数据，主要包含物资采购结算业务数据。</w:t>
            </w:r>
          </w:p>
        </w:tc>
      </w:tr>
      <w:tr w14:paraId="32DF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6BAA4CF">
            <w:pPr>
              <w:pStyle w:val="16"/>
              <w:bidi w:val="0"/>
              <w:rPr>
                <w:rFonts w:hint="eastAsia"/>
              </w:rPr>
            </w:pPr>
            <w:r>
              <w:rPr>
                <w:rFonts w:hint="eastAsia"/>
                <w:lang w:val="en-US" w:eastAsia="zh-CN"/>
              </w:rPr>
              <w:t>164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226274E">
            <w:pPr>
              <w:pStyle w:val="16"/>
              <w:bidi w:val="0"/>
              <w:rPr>
                <w:rFonts w:hint="eastAsia"/>
              </w:rPr>
            </w:pPr>
            <w:r>
              <w:rPr>
                <w:rFonts w:hint="eastAsia"/>
                <w:lang w:val="en-US" w:eastAsia="zh-CN"/>
              </w:rPr>
              <w:t>西南地区不良地质灾害标注数据集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28EEFE0">
            <w:pPr>
              <w:pStyle w:val="16"/>
              <w:bidi w:val="0"/>
              <w:jc w:val="left"/>
              <w:rPr>
                <w:rFonts w:hint="eastAsia"/>
              </w:rPr>
            </w:pPr>
            <w:r>
              <w:rPr>
                <w:rFonts w:hint="eastAsia"/>
                <w:lang w:val="en-US" w:eastAsia="zh-CN"/>
              </w:rPr>
              <w:t>研发团队使用arcgis及supermap等软件绘制灾害区域矢量，并基于遥感影像和对应的灾害区域矢量自动化生成掩膜数据，开发了基于遥感影像和对应面矢量生成固定尺寸掩膜数据的算法；西南地区不良地质灾害识别标注数据集是在高分二号遥感0.8米分辨率遥感影像的基础上，通过对标注人员进行遥感影像地质灾害人工识别培训，对363景西南地区遥感影像进行地质灾害解译，绘制灾害矢量区域，通过算法裁剪出发生地质灾害的切片数据，且将不同大小的影像统一调整为512*512像素尺寸的图片，并生成灾害区域和非灾害区域掩膜数据。其中绘制的裁剪的切片遥感影像与生成的掩膜数据一一对应。最后由人工再对生成的结果剔除无效样本。保存最终样本数据。</w:t>
            </w:r>
          </w:p>
        </w:tc>
      </w:tr>
      <w:tr w14:paraId="2DFA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7A0DA49">
            <w:pPr>
              <w:pStyle w:val="16"/>
              <w:bidi w:val="0"/>
              <w:rPr>
                <w:rFonts w:hint="eastAsia"/>
              </w:rPr>
            </w:pPr>
            <w:r>
              <w:rPr>
                <w:rFonts w:hint="eastAsia"/>
                <w:lang w:val="en-US" w:eastAsia="zh-CN"/>
              </w:rPr>
              <w:t>165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34050A5">
            <w:pPr>
              <w:pStyle w:val="16"/>
              <w:bidi w:val="0"/>
              <w:rPr>
                <w:rFonts w:hint="eastAsia"/>
              </w:rPr>
            </w:pPr>
            <w:r>
              <w:rPr>
                <w:rFonts w:hint="eastAsia"/>
                <w:lang w:val="en-US" w:eastAsia="zh-CN"/>
              </w:rPr>
              <w:t>现场人员管理数据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BAFD85D">
            <w:pPr>
              <w:pStyle w:val="16"/>
              <w:bidi w:val="0"/>
              <w:jc w:val="left"/>
              <w:rPr>
                <w:rFonts w:hint="eastAsia"/>
              </w:rPr>
            </w:pPr>
            <w:r>
              <w:rPr>
                <w:rFonts w:hint="eastAsia"/>
                <w:lang w:val="en-US" w:eastAsia="zh-CN"/>
              </w:rPr>
              <w:t>汇聚某单位项目人员管理等信息。</w:t>
            </w:r>
          </w:p>
        </w:tc>
      </w:tr>
      <w:tr w14:paraId="3F15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BF30776">
            <w:pPr>
              <w:pStyle w:val="16"/>
              <w:bidi w:val="0"/>
              <w:rPr>
                <w:rFonts w:hint="eastAsia"/>
              </w:rPr>
            </w:pPr>
            <w:r>
              <w:rPr>
                <w:rFonts w:hint="eastAsia"/>
                <w:lang w:val="en-US" w:eastAsia="zh-CN"/>
              </w:rPr>
              <w:t>166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FF6E705">
            <w:pPr>
              <w:pStyle w:val="16"/>
              <w:bidi w:val="0"/>
              <w:rPr>
                <w:rFonts w:hint="eastAsia"/>
              </w:rPr>
            </w:pPr>
            <w:r>
              <w:rPr>
                <w:rFonts w:hint="eastAsia"/>
                <w:lang w:val="en-US" w:eastAsia="zh-CN"/>
              </w:rPr>
              <w:t>项目策划管理数据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CBA1D76">
            <w:pPr>
              <w:pStyle w:val="16"/>
              <w:bidi w:val="0"/>
              <w:jc w:val="left"/>
              <w:rPr>
                <w:rFonts w:hint="eastAsia"/>
              </w:rPr>
            </w:pPr>
            <w:r>
              <w:rPr>
                <w:rFonts w:hint="eastAsia"/>
                <w:lang w:val="en-US" w:eastAsia="zh-CN"/>
              </w:rPr>
              <w:t>项目资料收集、策划分级、专家遴选、策划会议、策划咨询等管理数据</w:t>
            </w:r>
          </w:p>
        </w:tc>
      </w:tr>
      <w:tr w14:paraId="69DA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84584CC">
            <w:pPr>
              <w:pStyle w:val="16"/>
              <w:bidi w:val="0"/>
              <w:rPr>
                <w:rFonts w:hint="eastAsia"/>
              </w:rPr>
            </w:pPr>
            <w:r>
              <w:rPr>
                <w:rFonts w:hint="eastAsia"/>
                <w:lang w:val="en-US" w:eastAsia="zh-CN"/>
              </w:rPr>
              <w:t>167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197C720">
            <w:pPr>
              <w:pStyle w:val="16"/>
              <w:bidi w:val="0"/>
              <w:rPr>
                <w:rFonts w:hint="eastAsia"/>
              </w:rPr>
            </w:pPr>
            <w:r>
              <w:rPr>
                <w:rFonts w:hint="eastAsia"/>
                <w:lang w:val="en-US" w:eastAsia="zh-CN"/>
              </w:rPr>
              <w:t>项目运营质效分析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0689D70">
            <w:pPr>
              <w:pStyle w:val="16"/>
              <w:bidi w:val="0"/>
              <w:jc w:val="left"/>
              <w:rPr>
                <w:rFonts w:hint="eastAsia"/>
              </w:rPr>
            </w:pPr>
            <w:r>
              <w:rPr>
                <w:rFonts w:hint="eastAsia"/>
                <w:lang w:val="en-US" w:eastAsia="zh-CN"/>
              </w:rPr>
              <w:t>基于中交路建项目管理系统数据，系统经过近16年的建设运营，积累了大量的项目过程及结果数据，为项目经营质量分析提供了具有完整性、准确性的基础数据，通过项目运营质效分析，识别和分析项目运营风险及影响，为高质量管理提供了更智能的工具。</w:t>
            </w:r>
          </w:p>
        </w:tc>
      </w:tr>
      <w:tr w14:paraId="2B92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518ED51">
            <w:pPr>
              <w:pStyle w:val="16"/>
              <w:bidi w:val="0"/>
              <w:rPr>
                <w:rFonts w:hint="eastAsia"/>
              </w:rPr>
            </w:pPr>
            <w:r>
              <w:rPr>
                <w:rFonts w:hint="eastAsia"/>
                <w:lang w:val="en-US" w:eastAsia="zh-CN"/>
              </w:rPr>
              <w:t>168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FA5B39C">
            <w:pPr>
              <w:pStyle w:val="16"/>
              <w:bidi w:val="0"/>
              <w:rPr>
                <w:rFonts w:hint="eastAsia"/>
              </w:rPr>
            </w:pPr>
            <w:r>
              <w:rPr>
                <w:rFonts w:hint="eastAsia"/>
                <w:lang w:val="en-US" w:eastAsia="zh-CN"/>
              </w:rPr>
              <w:t>项目质量管理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654F9AC">
            <w:pPr>
              <w:pStyle w:val="16"/>
              <w:bidi w:val="0"/>
              <w:jc w:val="left"/>
              <w:rPr>
                <w:rFonts w:hint="eastAsia"/>
              </w:rPr>
            </w:pPr>
            <w:r>
              <w:rPr>
                <w:rFonts w:hint="eastAsia"/>
                <w:lang w:val="en-US" w:eastAsia="zh-CN"/>
              </w:rPr>
              <w:t>针对工程质量检查中存在的现场标准不统一、数据碎片化、追溯性差、风险预警滞后等痛点，以质量控制要点为核心抓手，通过 “标准化植入、数据化流转、智能化应用” 三大路径，实现检查全流程的提质增效，同时保障数据有效性。</w:t>
            </w:r>
          </w:p>
        </w:tc>
      </w:tr>
      <w:tr w14:paraId="723A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0A728E2">
            <w:pPr>
              <w:pStyle w:val="16"/>
              <w:bidi w:val="0"/>
              <w:rPr>
                <w:rFonts w:hint="eastAsia"/>
              </w:rPr>
            </w:pPr>
            <w:r>
              <w:rPr>
                <w:rFonts w:hint="eastAsia"/>
                <w:lang w:val="en-US" w:eastAsia="zh-CN"/>
              </w:rPr>
              <w:t>169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4BC7D23">
            <w:pPr>
              <w:pStyle w:val="16"/>
              <w:bidi w:val="0"/>
              <w:rPr>
                <w:rFonts w:hint="eastAsia"/>
              </w:rPr>
            </w:pPr>
            <w:r>
              <w:rPr>
                <w:rFonts w:hint="eastAsia"/>
                <w:lang w:val="en-US" w:eastAsia="zh-CN"/>
              </w:rPr>
              <w:t>新加坡国别项目招定标过程管理数据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43A77BB">
            <w:pPr>
              <w:pStyle w:val="16"/>
              <w:bidi w:val="0"/>
              <w:jc w:val="left"/>
              <w:rPr>
                <w:rFonts w:hint="eastAsia"/>
              </w:rPr>
            </w:pPr>
            <w:r>
              <w:rPr>
                <w:rFonts w:hint="eastAsia"/>
                <w:lang w:val="en-US" w:eastAsia="zh-CN"/>
              </w:rPr>
              <w:t>新加坡国别市场的项目招定过程管理数据，根据新加坡数据安全保护条例，招定标过程存在本地人员隐私数据，所以新加坡本地数据不允许出境，因此为新加坡分公司建立了OA系统，用于处理新加坡国别项目招定标管理。</w:t>
            </w:r>
          </w:p>
        </w:tc>
      </w:tr>
      <w:tr w14:paraId="7BB6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9FD6D18">
            <w:pPr>
              <w:pStyle w:val="16"/>
              <w:bidi w:val="0"/>
              <w:rPr>
                <w:rFonts w:hint="eastAsia"/>
              </w:rPr>
            </w:pPr>
            <w:r>
              <w:rPr>
                <w:rFonts w:hint="eastAsia"/>
                <w:lang w:val="en-US" w:eastAsia="zh-CN"/>
              </w:rPr>
              <w:t>170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5EBCEFB">
            <w:pPr>
              <w:pStyle w:val="16"/>
              <w:bidi w:val="0"/>
              <w:rPr>
                <w:rFonts w:hint="eastAsia"/>
              </w:rPr>
            </w:pPr>
            <w:r>
              <w:rPr>
                <w:rFonts w:hint="eastAsia"/>
                <w:lang w:val="en-US" w:eastAsia="zh-CN"/>
              </w:rPr>
              <w:t>行业报告</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98D08D0">
            <w:pPr>
              <w:pStyle w:val="16"/>
              <w:bidi w:val="0"/>
              <w:jc w:val="left"/>
              <w:rPr>
                <w:rFonts w:hint="eastAsia"/>
              </w:rPr>
            </w:pPr>
            <w:r>
              <w:rPr>
                <w:rFonts w:hint="eastAsia"/>
                <w:lang w:val="en-US" w:eastAsia="zh-CN"/>
              </w:rPr>
              <w:t>各类技术报告</w:t>
            </w:r>
          </w:p>
        </w:tc>
      </w:tr>
      <w:tr w14:paraId="0BF2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F2751B3">
            <w:pPr>
              <w:pStyle w:val="16"/>
              <w:bidi w:val="0"/>
              <w:rPr>
                <w:rFonts w:hint="eastAsia"/>
              </w:rPr>
            </w:pPr>
            <w:r>
              <w:rPr>
                <w:rFonts w:hint="eastAsia"/>
                <w:lang w:val="en-US" w:eastAsia="zh-CN"/>
              </w:rPr>
              <w:t>171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F7012F5">
            <w:pPr>
              <w:pStyle w:val="16"/>
              <w:bidi w:val="0"/>
              <w:rPr>
                <w:rFonts w:hint="eastAsia"/>
              </w:rPr>
            </w:pPr>
            <w:r>
              <w:rPr>
                <w:rFonts w:hint="eastAsia"/>
                <w:lang w:val="en-US" w:eastAsia="zh-CN"/>
              </w:rPr>
              <w:t>行政法规数据集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D2C75AC">
            <w:pPr>
              <w:pStyle w:val="16"/>
              <w:bidi w:val="0"/>
              <w:jc w:val="left"/>
              <w:rPr>
                <w:rFonts w:hint="eastAsia"/>
              </w:rPr>
            </w:pPr>
            <w:r>
              <w:rPr>
                <w:rFonts w:hint="eastAsia"/>
                <w:lang w:val="en-US" w:eastAsia="zh-CN"/>
              </w:rPr>
              <w:t>工程行业常用的各类法律</w:t>
            </w:r>
          </w:p>
        </w:tc>
      </w:tr>
      <w:tr w14:paraId="3077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4B50311">
            <w:pPr>
              <w:pStyle w:val="16"/>
              <w:bidi w:val="0"/>
              <w:rPr>
                <w:rFonts w:hint="eastAsia"/>
              </w:rPr>
            </w:pPr>
            <w:r>
              <w:rPr>
                <w:rFonts w:hint="eastAsia"/>
                <w:lang w:val="en-US" w:eastAsia="zh-CN"/>
              </w:rPr>
              <w:t>172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05D9B33">
            <w:pPr>
              <w:pStyle w:val="16"/>
              <w:bidi w:val="0"/>
              <w:rPr>
                <w:rFonts w:hint="eastAsia"/>
              </w:rPr>
            </w:pPr>
            <w:r>
              <w:rPr>
                <w:rFonts w:hint="eastAsia"/>
                <w:lang w:val="en-US" w:eastAsia="zh-CN"/>
              </w:rPr>
              <w:t>业财全链路数据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B3DC800">
            <w:pPr>
              <w:pStyle w:val="16"/>
              <w:bidi w:val="0"/>
              <w:jc w:val="left"/>
              <w:rPr>
                <w:rFonts w:hint="eastAsia"/>
              </w:rPr>
            </w:pPr>
            <w:r>
              <w:rPr>
                <w:rFonts w:hint="eastAsia"/>
                <w:lang w:val="en-US" w:eastAsia="zh-CN"/>
              </w:rPr>
              <w:t>以业务业务流转为脉络，将业财全链路的关键数据——包括源头发票数据、实时运营数据、单据信息、审核信息、财务凭证数据、多维报表数据及行业关联数据——进行深度整合与治理，形成高价值数据集。</w:t>
            </w:r>
          </w:p>
        </w:tc>
      </w:tr>
      <w:tr w14:paraId="6096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C822A7B">
            <w:pPr>
              <w:pStyle w:val="16"/>
              <w:bidi w:val="0"/>
              <w:rPr>
                <w:rFonts w:hint="eastAsia"/>
              </w:rPr>
            </w:pPr>
            <w:r>
              <w:rPr>
                <w:rFonts w:hint="eastAsia"/>
                <w:lang w:val="en-US" w:eastAsia="zh-CN"/>
              </w:rPr>
              <w:t>173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CF44C0D">
            <w:pPr>
              <w:pStyle w:val="16"/>
              <w:bidi w:val="0"/>
              <w:rPr>
                <w:rFonts w:hint="eastAsia"/>
              </w:rPr>
            </w:pPr>
            <w:r>
              <w:rPr>
                <w:rFonts w:hint="eastAsia"/>
                <w:lang w:val="en-US" w:eastAsia="zh-CN"/>
              </w:rPr>
              <w:t>业财项目管理数据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30E2CC7">
            <w:pPr>
              <w:pStyle w:val="16"/>
              <w:bidi w:val="0"/>
              <w:jc w:val="left"/>
              <w:rPr>
                <w:rFonts w:hint="eastAsia"/>
              </w:rPr>
            </w:pPr>
            <w:r>
              <w:rPr>
                <w:rFonts w:hint="eastAsia"/>
                <w:lang w:val="en-US" w:eastAsia="zh-CN"/>
              </w:rPr>
              <w:t>包含投标（商机项目、投标立项、中标项目交底）；项目立项（投资运营类项目、工程承包类项目、工程技术与设计服务类项目、房地产类项目、制造类项目、其他类项目）；项目工程量清单；工程量清单变更；WBS工作任务分解；合同（合同登记、合同变更、合同结算）；物资（物资需用计划、废旧物资处置申请、废旧物资处理、周转材摊销），主要字段按照集团主数据标准一一落实。</w:t>
            </w:r>
          </w:p>
        </w:tc>
      </w:tr>
      <w:tr w14:paraId="227B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F4AAC5E">
            <w:pPr>
              <w:pStyle w:val="16"/>
              <w:bidi w:val="0"/>
              <w:rPr>
                <w:rFonts w:hint="eastAsia"/>
              </w:rPr>
            </w:pPr>
            <w:r>
              <w:rPr>
                <w:rFonts w:hint="eastAsia"/>
                <w:lang w:val="en-US" w:eastAsia="zh-CN"/>
              </w:rPr>
              <w:t>174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3467F7C">
            <w:pPr>
              <w:pStyle w:val="16"/>
              <w:bidi w:val="0"/>
              <w:rPr>
                <w:rFonts w:hint="eastAsia"/>
              </w:rPr>
            </w:pPr>
            <w:r>
              <w:rPr>
                <w:rFonts w:hint="eastAsia"/>
                <w:lang w:val="en-US" w:eastAsia="zh-CN"/>
              </w:rPr>
              <w:t>业务质量退单数据集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5D61605">
            <w:pPr>
              <w:pStyle w:val="16"/>
              <w:bidi w:val="0"/>
              <w:jc w:val="left"/>
              <w:rPr>
                <w:rFonts w:hint="eastAsia"/>
              </w:rPr>
            </w:pPr>
            <w:r>
              <w:rPr>
                <w:rFonts w:hint="eastAsia"/>
                <w:lang w:val="en-US" w:eastAsia="zh-CN"/>
              </w:rPr>
              <w:t>涵盖财务云财务审核、合同履约审核、结算办理、凭证生成、合同审核环节退单单据信息以及驳回截图与单据影像，数据字段包括影响金额、问题类型、核算组织、单据金额等，目前已接受数据520276条，可为业务质量实时分析、输出自动化报告、案例、以及其他相关联的分析提供数据基础。</w:t>
            </w:r>
          </w:p>
        </w:tc>
      </w:tr>
      <w:tr w14:paraId="3955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802F8D6">
            <w:pPr>
              <w:pStyle w:val="16"/>
              <w:bidi w:val="0"/>
              <w:rPr>
                <w:rFonts w:hint="eastAsia"/>
              </w:rPr>
            </w:pPr>
            <w:r>
              <w:rPr>
                <w:rFonts w:hint="eastAsia"/>
                <w:lang w:val="en-US" w:eastAsia="zh-CN"/>
              </w:rPr>
              <w:t>175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B8873E9">
            <w:pPr>
              <w:pStyle w:val="16"/>
              <w:bidi w:val="0"/>
              <w:rPr>
                <w:rFonts w:hint="eastAsia"/>
              </w:rPr>
            </w:pPr>
            <w:r>
              <w:rPr>
                <w:rFonts w:hint="eastAsia"/>
                <w:lang w:val="en-US" w:eastAsia="zh-CN"/>
              </w:rPr>
              <w:t>营销管理数据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DE95FCC">
            <w:pPr>
              <w:pStyle w:val="16"/>
              <w:bidi w:val="0"/>
              <w:jc w:val="left"/>
              <w:rPr>
                <w:rFonts w:hint="eastAsia"/>
              </w:rPr>
            </w:pPr>
            <w:r>
              <w:rPr>
                <w:rFonts w:hint="eastAsia"/>
                <w:lang w:val="en-US" w:eastAsia="zh-CN"/>
              </w:rPr>
              <w:t>项目跟踪、资审，投标、中标阶段的管理与保函、保证金的管理</w:t>
            </w:r>
          </w:p>
        </w:tc>
      </w:tr>
      <w:tr w14:paraId="4E74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719AA4C">
            <w:pPr>
              <w:pStyle w:val="16"/>
              <w:bidi w:val="0"/>
              <w:rPr>
                <w:rFonts w:hint="eastAsia"/>
              </w:rPr>
            </w:pPr>
            <w:r>
              <w:rPr>
                <w:rFonts w:hint="eastAsia"/>
                <w:lang w:val="en-US" w:eastAsia="zh-CN"/>
              </w:rPr>
              <w:t>176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FF3508F">
            <w:pPr>
              <w:pStyle w:val="16"/>
              <w:bidi w:val="0"/>
              <w:rPr>
                <w:rFonts w:hint="eastAsia"/>
              </w:rPr>
            </w:pPr>
            <w:r>
              <w:rPr>
                <w:rFonts w:hint="eastAsia"/>
                <w:lang w:val="en-US" w:eastAsia="zh-CN"/>
              </w:rPr>
              <w:t>优秀技术方案数据集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BF7DB28">
            <w:pPr>
              <w:pStyle w:val="16"/>
              <w:bidi w:val="0"/>
              <w:jc w:val="left"/>
              <w:rPr>
                <w:rFonts w:hint="eastAsia"/>
              </w:rPr>
            </w:pPr>
            <w:r>
              <w:rPr>
                <w:rFonts w:hint="eastAsia"/>
                <w:lang w:val="en-US" w:eastAsia="zh-CN"/>
              </w:rPr>
              <w:t>优秀技术方案数据集</w:t>
            </w:r>
          </w:p>
        </w:tc>
      </w:tr>
      <w:tr w14:paraId="4FB9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CEC0E04">
            <w:pPr>
              <w:pStyle w:val="16"/>
              <w:bidi w:val="0"/>
              <w:rPr>
                <w:rFonts w:hint="eastAsia"/>
              </w:rPr>
            </w:pPr>
            <w:r>
              <w:rPr>
                <w:rFonts w:hint="eastAsia"/>
                <w:lang w:val="en-US" w:eastAsia="zh-CN"/>
              </w:rPr>
              <w:t>177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C6368BF">
            <w:pPr>
              <w:pStyle w:val="16"/>
              <w:bidi w:val="0"/>
              <w:rPr>
                <w:rFonts w:hint="eastAsia"/>
              </w:rPr>
            </w:pPr>
            <w:r>
              <w:rPr>
                <w:rFonts w:hint="eastAsia"/>
                <w:lang w:val="en-US" w:eastAsia="zh-CN"/>
              </w:rPr>
              <w:t>预制构件核心资源库</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13996E7">
            <w:pPr>
              <w:pStyle w:val="16"/>
              <w:bidi w:val="0"/>
              <w:jc w:val="left"/>
              <w:rPr>
                <w:rFonts w:hint="eastAsia"/>
              </w:rPr>
            </w:pPr>
            <w:r>
              <w:rPr>
                <w:rFonts w:hint="eastAsia"/>
                <w:lang w:val="en-US" w:eastAsia="zh-CN"/>
              </w:rPr>
              <w:t>某单位管片数字化平台基于物联网与IT/OT融合技术实现管片生产的智能化生产，在此基础上抽离出包括材料供应商、含水率等关键指标，以及配合比、养护时间等关键数据抽离出预制构件核心资源库平台，以期对公司未来及行业提供可供参考的核心数据源支持，同时通过平台化、资源共享等方式共建、共享实现资源的可持续发展。</w:t>
            </w:r>
          </w:p>
        </w:tc>
      </w:tr>
      <w:tr w14:paraId="7050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7984077">
            <w:pPr>
              <w:pStyle w:val="16"/>
              <w:bidi w:val="0"/>
              <w:rPr>
                <w:rFonts w:hint="eastAsia"/>
              </w:rPr>
            </w:pPr>
            <w:r>
              <w:rPr>
                <w:rFonts w:hint="eastAsia"/>
                <w:lang w:val="en-US" w:eastAsia="zh-CN"/>
              </w:rPr>
              <w:t>178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6056064">
            <w:pPr>
              <w:pStyle w:val="16"/>
              <w:bidi w:val="0"/>
              <w:rPr>
                <w:rFonts w:hint="eastAsia"/>
              </w:rPr>
            </w:pPr>
            <w:r>
              <w:rPr>
                <w:rFonts w:hint="eastAsia"/>
                <w:lang w:val="en-US" w:eastAsia="zh-CN"/>
              </w:rPr>
              <w:t>园区运营项目车辆通行数据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AA6846B">
            <w:pPr>
              <w:pStyle w:val="16"/>
              <w:bidi w:val="0"/>
              <w:jc w:val="left"/>
              <w:rPr>
                <w:rFonts w:hint="eastAsia"/>
              </w:rPr>
            </w:pPr>
            <w:r>
              <w:rPr>
                <w:rFonts w:hint="eastAsia"/>
                <w:lang w:val="en-US" w:eastAsia="zh-CN"/>
              </w:rPr>
              <w:t>数据资源包含车辆通行及缴费记录</w:t>
            </w:r>
          </w:p>
        </w:tc>
      </w:tr>
      <w:tr w14:paraId="02FD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015260B">
            <w:pPr>
              <w:pStyle w:val="16"/>
              <w:bidi w:val="0"/>
              <w:rPr>
                <w:rFonts w:hint="eastAsia"/>
              </w:rPr>
            </w:pPr>
            <w:r>
              <w:rPr>
                <w:rFonts w:hint="eastAsia"/>
                <w:lang w:val="en-US" w:eastAsia="zh-CN"/>
              </w:rPr>
              <w:t>179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545B716">
            <w:pPr>
              <w:pStyle w:val="16"/>
              <w:bidi w:val="0"/>
              <w:rPr>
                <w:rFonts w:hint="eastAsia"/>
              </w:rPr>
            </w:pPr>
            <w:r>
              <w:rPr>
                <w:rFonts w:hint="eastAsia"/>
                <w:lang w:val="en-US" w:eastAsia="zh-CN"/>
              </w:rPr>
              <w:t>园区运营项目工单管理信息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4D4425B">
            <w:pPr>
              <w:pStyle w:val="16"/>
              <w:bidi w:val="0"/>
              <w:jc w:val="left"/>
              <w:rPr>
                <w:rFonts w:hint="eastAsia"/>
              </w:rPr>
            </w:pPr>
            <w:r>
              <w:rPr>
                <w:rFonts w:hint="eastAsia"/>
                <w:lang w:val="en-US" w:eastAsia="zh-CN"/>
              </w:rPr>
              <w:t>数据资源包含工单信息如工单类型、提单人、期望完成时间等信息</w:t>
            </w:r>
          </w:p>
        </w:tc>
      </w:tr>
      <w:tr w14:paraId="2CB4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0065632">
            <w:pPr>
              <w:pStyle w:val="16"/>
              <w:bidi w:val="0"/>
              <w:rPr>
                <w:rFonts w:hint="eastAsia"/>
              </w:rPr>
            </w:pPr>
            <w:r>
              <w:rPr>
                <w:rFonts w:hint="eastAsia"/>
                <w:lang w:val="en-US" w:eastAsia="zh-CN"/>
              </w:rPr>
              <w:t>180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9313586">
            <w:pPr>
              <w:pStyle w:val="16"/>
              <w:bidi w:val="0"/>
              <w:rPr>
                <w:rFonts w:hint="eastAsia"/>
              </w:rPr>
            </w:pPr>
            <w:r>
              <w:rPr>
                <w:rFonts w:hint="eastAsia"/>
                <w:lang w:val="en-US" w:eastAsia="zh-CN"/>
              </w:rPr>
              <w:t>园区运营项目合同信息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1C85CC3">
            <w:pPr>
              <w:pStyle w:val="16"/>
              <w:bidi w:val="0"/>
              <w:jc w:val="left"/>
              <w:rPr>
                <w:rFonts w:hint="eastAsia"/>
              </w:rPr>
            </w:pPr>
            <w:r>
              <w:rPr>
                <w:rFonts w:hint="eastAsia"/>
                <w:lang w:val="en-US" w:eastAsia="zh-CN"/>
              </w:rPr>
              <w:t>数据资源包含合同基本信息、担保信息、收入方信息等</w:t>
            </w:r>
          </w:p>
        </w:tc>
      </w:tr>
      <w:tr w14:paraId="2D82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79995B89">
            <w:pPr>
              <w:pStyle w:val="16"/>
              <w:bidi w:val="0"/>
              <w:rPr>
                <w:rFonts w:hint="eastAsia"/>
              </w:rPr>
            </w:pPr>
            <w:r>
              <w:rPr>
                <w:rFonts w:hint="eastAsia"/>
                <w:lang w:val="en-US" w:eastAsia="zh-CN"/>
              </w:rPr>
              <w:t>181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8E8C736">
            <w:pPr>
              <w:pStyle w:val="16"/>
              <w:bidi w:val="0"/>
              <w:rPr>
                <w:rFonts w:hint="eastAsia"/>
              </w:rPr>
            </w:pPr>
            <w:r>
              <w:rPr>
                <w:rFonts w:hint="eastAsia"/>
                <w:lang w:val="en-US" w:eastAsia="zh-CN"/>
              </w:rPr>
              <w:t>园区运营项目合同账单信息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7EB0107">
            <w:pPr>
              <w:pStyle w:val="16"/>
              <w:bidi w:val="0"/>
              <w:jc w:val="left"/>
              <w:rPr>
                <w:rFonts w:hint="eastAsia"/>
              </w:rPr>
            </w:pPr>
            <w:r>
              <w:rPr>
                <w:rFonts w:hint="eastAsia"/>
                <w:lang w:val="en-US" w:eastAsia="zh-CN"/>
              </w:rPr>
              <w:t>数据资源包含合同产生的账单信息</w:t>
            </w:r>
          </w:p>
        </w:tc>
      </w:tr>
      <w:tr w14:paraId="3B7C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FAC1F63">
            <w:pPr>
              <w:pStyle w:val="16"/>
              <w:bidi w:val="0"/>
              <w:rPr>
                <w:rFonts w:hint="eastAsia"/>
              </w:rPr>
            </w:pPr>
            <w:r>
              <w:rPr>
                <w:rFonts w:hint="eastAsia"/>
                <w:lang w:val="en-US" w:eastAsia="zh-CN"/>
              </w:rPr>
              <w:t>182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AB5CE80">
            <w:pPr>
              <w:pStyle w:val="16"/>
              <w:bidi w:val="0"/>
              <w:rPr>
                <w:rFonts w:hint="eastAsia"/>
              </w:rPr>
            </w:pPr>
            <w:r>
              <w:rPr>
                <w:rFonts w:hint="eastAsia"/>
                <w:lang w:val="en-US" w:eastAsia="zh-CN"/>
              </w:rPr>
              <w:t>园区运营项目空间资产信息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AA8F4AF">
            <w:pPr>
              <w:pStyle w:val="16"/>
              <w:bidi w:val="0"/>
              <w:jc w:val="left"/>
              <w:rPr>
                <w:rFonts w:hint="eastAsia"/>
              </w:rPr>
            </w:pPr>
            <w:r>
              <w:rPr>
                <w:rFonts w:hint="eastAsia"/>
                <w:lang w:val="en-US" w:eastAsia="zh-CN"/>
              </w:rPr>
              <w:t>数据资源包含楼宇信息、停车场信息、房源信息等</w:t>
            </w:r>
          </w:p>
        </w:tc>
      </w:tr>
      <w:tr w14:paraId="1FEE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252A207">
            <w:pPr>
              <w:pStyle w:val="16"/>
              <w:bidi w:val="0"/>
              <w:rPr>
                <w:rFonts w:hint="eastAsia"/>
              </w:rPr>
            </w:pPr>
            <w:r>
              <w:rPr>
                <w:rFonts w:hint="eastAsia"/>
                <w:lang w:val="en-US" w:eastAsia="zh-CN"/>
              </w:rPr>
              <w:t>183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C43E4A5">
            <w:pPr>
              <w:pStyle w:val="16"/>
              <w:bidi w:val="0"/>
              <w:rPr>
                <w:rFonts w:hint="eastAsia"/>
              </w:rPr>
            </w:pPr>
            <w:r>
              <w:rPr>
                <w:rFonts w:hint="eastAsia"/>
                <w:lang w:val="en-US" w:eastAsia="zh-CN"/>
              </w:rPr>
              <w:t>园区运营项目能源数据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287692F0">
            <w:pPr>
              <w:pStyle w:val="16"/>
              <w:bidi w:val="0"/>
              <w:jc w:val="left"/>
              <w:rPr>
                <w:rFonts w:hint="eastAsia"/>
              </w:rPr>
            </w:pPr>
            <w:r>
              <w:rPr>
                <w:rFonts w:hint="eastAsia"/>
                <w:lang w:val="en-US" w:eastAsia="zh-CN"/>
              </w:rPr>
              <w:t>数据资源包含抄表信息、缴费信息等</w:t>
            </w:r>
          </w:p>
        </w:tc>
      </w:tr>
      <w:tr w14:paraId="374F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8778176">
            <w:pPr>
              <w:pStyle w:val="16"/>
              <w:bidi w:val="0"/>
              <w:rPr>
                <w:rFonts w:hint="eastAsia"/>
              </w:rPr>
            </w:pPr>
            <w:r>
              <w:rPr>
                <w:rFonts w:hint="eastAsia"/>
                <w:lang w:val="en-US" w:eastAsia="zh-CN"/>
              </w:rPr>
              <w:t>184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9BEC20E">
            <w:pPr>
              <w:pStyle w:val="16"/>
              <w:bidi w:val="0"/>
              <w:rPr>
                <w:rFonts w:hint="eastAsia"/>
              </w:rPr>
            </w:pPr>
            <w:r>
              <w:rPr>
                <w:rFonts w:hint="eastAsia"/>
                <w:lang w:val="en-US" w:eastAsia="zh-CN"/>
              </w:rPr>
              <w:t>园区运营项目人员通行数据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71DB3811">
            <w:pPr>
              <w:pStyle w:val="16"/>
              <w:bidi w:val="0"/>
              <w:jc w:val="left"/>
              <w:rPr>
                <w:rFonts w:hint="eastAsia"/>
              </w:rPr>
            </w:pPr>
            <w:r>
              <w:rPr>
                <w:rFonts w:hint="eastAsia"/>
                <w:lang w:val="en-US" w:eastAsia="zh-CN"/>
              </w:rPr>
              <w:t>数据资源包含企业人员信息、访客申请表、人员通行记录信息等</w:t>
            </w:r>
          </w:p>
        </w:tc>
      </w:tr>
      <w:tr w14:paraId="7DFC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DECA45D">
            <w:pPr>
              <w:pStyle w:val="16"/>
              <w:bidi w:val="0"/>
              <w:rPr>
                <w:rFonts w:hint="eastAsia"/>
              </w:rPr>
            </w:pPr>
            <w:r>
              <w:rPr>
                <w:rFonts w:hint="eastAsia"/>
                <w:lang w:val="en-US" w:eastAsia="zh-CN"/>
              </w:rPr>
              <w:t>185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8CEAB3B">
            <w:pPr>
              <w:pStyle w:val="16"/>
              <w:bidi w:val="0"/>
              <w:rPr>
                <w:rFonts w:hint="eastAsia"/>
              </w:rPr>
            </w:pPr>
            <w:r>
              <w:rPr>
                <w:rFonts w:hint="eastAsia"/>
                <w:lang w:val="en-US" w:eastAsia="zh-CN"/>
              </w:rPr>
              <w:t>园区运营项目入驻企业信息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11DAF26">
            <w:pPr>
              <w:pStyle w:val="16"/>
              <w:bidi w:val="0"/>
              <w:jc w:val="left"/>
              <w:rPr>
                <w:rFonts w:hint="eastAsia"/>
              </w:rPr>
            </w:pPr>
            <w:r>
              <w:rPr>
                <w:rFonts w:hint="eastAsia"/>
                <w:lang w:val="en-US" w:eastAsia="zh-CN"/>
              </w:rPr>
              <w:t>数据资源包含企业基础信息、企业联系人、企业经营信息等</w:t>
            </w:r>
          </w:p>
        </w:tc>
      </w:tr>
      <w:tr w14:paraId="571E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79F0CDE">
            <w:pPr>
              <w:pStyle w:val="16"/>
              <w:bidi w:val="0"/>
              <w:rPr>
                <w:rFonts w:hint="eastAsia"/>
              </w:rPr>
            </w:pPr>
            <w:r>
              <w:rPr>
                <w:rFonts w:hint="eastAsia"/>
                <w:lang w:val="en-US" w:eastAsia="zh-CN"/>
              </w:rPr>
              <w:t>186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1CE6FAD">
            <w:pPr>
              <w:pStyle w:val="16"/>
              <w:bidi w:val="0"/>
              <w:rPr>
                <w:rFonts w:hint="eastAsia"/>
              </w:rPr>
            </w:pPr>
            <w:r>
              <w:rPr>
                <w:rFonts w:hint="eastAsia"/>
                <w:lang w:val="en-US" w:eastAsia="zh-CN"/>
              </w:rPr>
              <w:t>园区运营项目设备管理信息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01520BB">
            <w:pPr>
              <w:pStyle w:val="16"/>
              <w:bidi w:val="0"/>
              <w:jc w:val="left"/>
              <w:rPr>
                <w:rFonts w:hint="eastAsia"/>
              </w:rPr>
            </w:pPr>
            <w:r>
              <w:rPr>
                <w:rFonts w:hint="eastAsia"/>
                <w:lang w:val="en-US" w:eastAsia="zh-CN"/>
              </w:rPr>
              <w:t>数据资源包含设备基础信息、厂商信息、设备告警信息等</w:t>
            </w:r>
          </w:p>
        </w:tc>
      </w:tr>
      <w:tr w14:paraId="4E24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C71768D">
            <w:pPr>
              <w:pStyle w:val="16"/>
              <w:bidi w:val="0"/>
              <w:rPr>
                <w:rFonts w:hint="eastAsia"/>
              </w:rPr>
            </w:pPr>
            <w:r>
              <w:rPr>
                <w:rFonts w:hint="eastAsia"/>
                <w:lang w:val="en-US" w:eastAsia="zh-CN"/>
              </w:rPr>
              <w:t>187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A08F46F">
            <w:pPr>
              <w:pStyle w:val="16"/>
              <w:bidi w:val="0"/>
              <w:rPr>
                <w:rFonts w:hint="eastAsia"/>
              </w:rPr>
            </w:pPr>
            <w:r>
              <w:rPr>
                <w:rFonts w:hint="eastAsia"/>
                <w:lang w:val="en-US" w:eastAsia="zh-CN"/>
              </w:rPr>
              <w:t>园区运营项目巡检巡查信息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9554DF9">
            <w:pPr>
              <w:pStyle w:val="16"/>
              <w:bidi w:val="0"/>
              <w:jc w:val="left"/>
              <w:rPr>
                <w:rFonts w:hint="eastAsia"/>
              </w:rPr>
            </w:pPr>
            <w:r>
              <w:rPr>
                <w:rFonts w:hint="eastAsia"/>
                <w:lang w:val="en-US" w:eastAsia="zh-CN"/>
              </w:rPr>
              <w:t>数据资源包含安防巡检任务、视频巡检任务、现场巡检任务等信息</w:t>
            </w:r>
          </w:p>
        </w:tc>
      </w:tr>
      <w:tr w14:paraId="65CC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287B37F">
            <w:pPr>
              <w:pStyle w:val="16"/>
              <w:bidi w:val="0"/>
              <w:rPr>
                <w:rFonts w:hint="eastAsia"/>
              </w:rPr>
            </w:pPr>
            <w:r>
              <w:rPr>
                <w:rFonts w:hint="eastAsia"/>
                <w:lang w:val="en-US" w:eastAsia="zh-CN"/>
              </w:rPr>
              <w:t>188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55E5542">
            <w:pPr>
              <w:pStyle w:val="16"/>
              <w:bidi w:val="0"/>
              <w:rPr>
                <w:rFonts w:hint="eastAsia"/>
              </w:rPr>
            </w:pPr>
            <w:r>
              <w:rPr>
                <w:rFonts w:hint="eastAsia"/>
                <w:lang w:val="en-US" w:eastAsia="zh-CN"/>
              </w:rPr>
              <w:t>园区运营项目应急管理信息</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2B60390">
            <w:pPr>
              <w:pStyle w:val="16"/>
              <w:bidi w:val="0"/>
              <w:jc w:val="left"/>
              <w:rPr>
                <w:rFonts w:hint="eastAsia"/>
              </w:rPr>
            </w:pPr>
            <w:r>
              <w:rPr>
                <w:rFonts w:hint="eastAsia"/>
                <w:lang w:val="en-US" w:eastAsia="zh-CN"/>
              </w:rPr>
              <w:t>数据资源包含应急演练信息以及应急事件信息等</w:t>
            </w:r>
          </w:p>
        </w:tc>
      </w:tr>
      <w:tr w14:paraId="0ECC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06B4006">
            <w:pPr>
              <w:pStyle w:val="16"/>
              <w:bidi w:val="0"/>
              <w:rPr>
                <w:rFonts w:hint="eastAsia"/>
              </w:rPr>
            </w:pPr>
            <w:r>
              <w:rPr>
                <w:rFonts w:hint="eastAsia"/>
                <w:lang w:val="en-US" w:eastAsia="zh-CN"/>
              </w:rPr>
              <w:t>189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1BC641A">
            <w:pPr>
              <w:pStyle w:val="16"/>
              <w:bidi w:val="0"/>
              <w:rPr>
                <w:rFonts w:hint="eastAsia"/>
              </w:rPr>
            </w:pPr>
            <w:r>
              <w:rPr>
                <w:rFonts w:hint="eastAsia"/>
                <w:lang w:val="en-US" w:eastAsia="zh-CN"/>
              </w:rPr>
              <w:t>运单数据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621211F">
            <w:pPr>
              <w:pStyle w:val="16"/>
              <w:bidi w:val="0"/>
              <w:jc w:val="left"/>
              <w:rPr>
                <w:rFonts w:hint="eastAsia"/>
              </w:rPr>
            </w:pPr>
            <w:r>
              <w:rPr>
                <w:rFonts w:hint="eastAsia"/>
                <w:lang w:val="en-US" w:eastAsia="zh-CN"/>
              </w:rPr>
              <w:t>主要包含运单司机，车辆，货物，起止地，起止时间，货物，重量等信息</w:t>
            </w:r>
          </w:p>
        </w:tc>
      </w:tr>
      <w:tr w14:paraId="2023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1D75CAB">
            <w:pPr>
              <w:pStyle w:val="16"/>
              <w:bidi w:val="0"/>
              <w:rPr>
                <w:rFonts w:hint="eastAsia"/>
              </w:rPr>
            </w:pPr>
            <w:r>
              <w:rPr>
                <w:rFonts w:hint="eastAsia"/>
                <w:lang w:val="en-US" w:eastAsia="zh-CN"/>
              </w:rPr>
              <w:t>190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586991A">
            <w:pPr>
              <w:pStyle w:val="16"/>
              <w:bidi w:val="0"/>
              <w:rPr>
                <w:rFonts w:hint="eastAsia"/>
              </w:rPr>
            </w:pPr>
            <w:r>
              <w:rPr>
                <w:rFonts w:hint="eastAsia"/>
                <w:lang w:val="en-US" w:eastAsia="zh-CN"/>
              </w:rPr>
              <w:t>造价管理数据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05C2951">
            <w:pPr>
              <w:pStyle w:val="16"/>
              <w:bidi w:val="0"/>
              <w:jc w:val="left"/>
              <w:rPr>
                <w:rFonts w:hint="eastAsia"/>
              </w:rPr>
            </w:pPr>
            <w:r>
              <w:rPr>
                <w:rFonts w:hint="eastAsia"/>
                <w:lang w:val="en-US" w:eastAsia="zh-CN"/>
              </w:rPr>
              <w:t>造价文件、造价信息、指导价格等管理数据</w:t>
            </w:r>
          </w:p>
        </w:tc>
      </w:tr>
      <w:tr w14:paraId="6BE7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61B59C7">
            <w:pPr>
              <w:pStyle w:val="16"/>
              <w:bidi w:val="0"/>
              <w:rPr>
                <w:rFonts w:hint="eastAsia"/>
              </w:rPr>
            </w:pPr>
            <w:r>
              <w:rPr>
                <w:rFonts w:hint="eastAsia"/>
                <w:lang w:val="en-US" w:eastAsia="zh-CN"/>
              </w:rPr>
              <w:t>191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E87116E">
            <w:pPr>
              <w:pStyle w:val="16"/>
              <w:bidi w:val="0"/>
              <w:rPr>
                <w:rFonts w:hint="eastAsia"/>
              </w:rPr>
            </w:pPr>
            <w:r>
              <w:rPr>
                <w:rFonts w:hint="eastAsia"/>
                <w:lang w:val="en-US" w:eastAsia="zh-CN"/>
              </w:rPr>
              <w:t>渣土车倾倒数据集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4BDE4DE9">
            <w:pPr>
              <w:pStyle w:val="16"/>
              <w:bidi w:val="0"/>
              <w:jc w:val="left"/>
              <w:rPr>
                <w:rFonts w:hint="eastAsia"/>
              </w:rPr>
            </w:pPr>
            <w:r>
              <w:rPr>
                <w:rFonts w:hint="eastAsia"/>
                <w:lang w:val="en-US" w:eastAsia="zh-CN"/>
              </w:rPr>
              <w:t>本数据集涵盖渣土车倾倒行为监测相关数据，包括倾倒时间、倾倒截图等核心数据。数据通过视频监控系统采集，覆盖渣土运输关键区域监管，累计形成标准化数据条目若干条，可为渣土运输合规监管、违规倾倒预警等场景提供高质量的数据支撑。</w:t>
            </w:r>
          </w:p>
        </w:tc>
      </w:tr>
      <w:tr w14:paraId="20A9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2E00A5AF">
            <w:pPr>
              <w:pStyle w:val="16"/>
              <w:bidi w:val="0"/>
              <w:rPr>
                <w:rFonts w:hint="eastAsia"/>
              </w:rPr>
            </w:pPr>
            <w:r>
              <w:rPr>
                <w:rFonts w:hint="eastAsia"/>
                <w:lang w:val="en-US" w:eastAsia="zh-CN"/>
              </w:rPr>
              <w:t>192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52254A73">
            <w:pPr>
              <w:pStyle w:val="16"/>
              <w:bidi w:val="0"/>
              <w:rPr>
                <w:rFonts w:hint="eastAsia"/>
              </w:rPr>
            </w:pPr>
            <w:r>
              <w:rPr>
                <w:rFonts w:hint="eastAsia"/>
                <w:lang w:val="en-US" w:eastAsia="zh-CN"/>
              </w:rPr>
              <w:t>招标公告智能采集表</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2FABDA1">
            <w:pPr>
              <w:pStyle w:val="16"/>
              <w:bidi w:val="0"/>
              <w:jc w:val="left"/>
              <w:rPr>
                <w:rFonts w:hint="eastAsia"/>
              </w:rPr>
            </w:pPr>
            <w:r>
              <w:rPr>
                <w:rFonts w:hint="eastAsia"/>
                <w:lang w:val="en-US" w:eastAsia="zh-CN"/>
              </w:rPr>
              <w:t>根据市场开发部在开发标讯收集、汇总、分析、管理过程中的痛点，研发了“数据智能化采集平台”，具有从网络上自动化、智能化采集和加工处理信息的功能，根据管理需求实现及时获取公司需要的市场开发标讯、竞争对手分析、城市战略规划等信息，自动化、智能化进行加工处理，形成结构化数据，提高信息采集的时效性，减少人工的工作量，自动分析，实现智能化消息提醒，辅助公司相关业务管理提升。</w:t>
            </w:r>
          </w:p>
        </w:tc>
      </w:tr>
      <w:tr w14:paraId="0723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1F5A52C8">
            <w:pPr>
              <w:pStyle w:val="16"/>
              <w:bidi w:val="0"/>
              <w:rPr>
                <w:rFonts w:hint="eastAsia"/>
              </w:rPr>
            </w:pPr>
            <w:r>
              <w:rPr>
                <w:rFonts w:hint="eastAsia"/>
                <w:lang w:val="en-US" w:eastAsia="zh-CN"/>
              </w:rPr>
              <w:t>193</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D2261EE">
            <w:pPr>
              <w:pStyle w:val="16"/>
              <w:bidi w:val="0"/>
              <w:rPr>
                <w:rFonts w:hint="eastAsia"/>
              </w:rPr>
            </w:pPr>
            <w:r>
              <w:rPr>
                <w:rFonts w:hint="eastAsia"/>
                <w:lang w:val="en-US" w:eastAsia="zh-CN"/>
              </w:rPr>
              <w:t>知识共享服务数据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9199114">
            <w:pPr>
              <w:pStyle w:val="16"/>
              <w:bidi w:val="0"/>
              <w:jc w:val="left"/>
              <w:rPr>
                <w:rFonts w:hint="eastAsia"/>
              </w:rPr>
            </w:pPr>
            <w:r>
              <w:rPr>
                <w:rFonts w:hint="eastAsia"/>
                <w:lang w:val="en-US" w:eastAsia="zh-CN"/>
              </w:rPr>
              <w:t>技术方案、技术策划、技术交底、技术总结、国家标准、行业标准、企业标准、公司规章制度、科技成果数据集</w:t>
            </w:r>
          </w:p>
        </w:tc>
      </w:tr>
      <w:tr w14:paraId="13B8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4C5AD8B">
            <w:pPr>
              <w:pStyle w:val="16"/>
              <w:bidi w:val="0"/>
              <w:rPr>
                <w:rFonts w:hint="eastAsia"/>
              </w:rPr>
            </w:pPr>
            <w:r>
              <w:rPr>
                <w:rFonts w:hint="eastAsia"/>
                <w:lang w:val="en-US" w:eastAsia="zh-CN"/>
              </w:rPr>
              <w:t>194</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492C8F8F">
            <w:pPr>
              <w:pStyle w:val="16"/>
              <w:bidi w:val="0"/>
              <w:rPr>
                <w:rFonts w:hint="eastAsia"/>
              </w:rPr>
            </w:pPr>
            <w:r>
              <w:rPr>
                <w:rFonts w:hint="eastAsia"/>
                <w:lang w:val="en-US" w:eastAsia="zh-CN"/>
              </w:rPr>
              <w:t>智能财务监控与预警数据集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32CE245">
            <w:pPr>
              <w:pStyle w:val="16"/>
              <w:bidi w:val="0"/>
              <w:jc w:val="left"/>
              <w:rPr>
                <w:rFonts w:hint="eastAsia"/>
              </w:rPr>
            </w:pPr>
            <w:r>
              <w:rPr>
                <w:rFonts w:hint="eastAsia"/>
                <w:lang w:val="en-US" w:eastAsia="zh-CN"/>
              </w:rPr>
              <w:t>该数据为企业在日常经营过程中产生，包含营收、成本、利润、税费、合同等具体信息，可用于财务报表生成、经营分析、历史数据追溯、核心指标智能预警等。该数据基于各级部门按月度录入填报平台的财务明细数据开发形成，具备数据校验、逐级汇总、线上审批留痕等功能，可支撑企业管理如财务分析与决策、领导核查关键指标是否符合预期等场景。</w:t>
            </w:r>
          </w:p>
        </w:tc>
      </w:tr>
      <w:tr w14:paraId="5989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35639D18">
            <w:pPr>
              <w:pStyle w:val="16"/>
              <w:bidi w:val="0"/>
              <w:rPr>
                <w:rFonts w:hint="eastAsia"/>
              </w:rPr>
            </w:pPr>
            <w:r>
              <w:rPr>
                <w:rFonts w:hint="eastAsia"/>
                <w:lang w:val="en-US" w:eastAsia="zh-CN"/>
              </w:rPr>
              <w:t>195</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6D22E08">
            <w:pPr>
              <w:pStyle w:val="16"/>
              <w:bidi w:val="0"/>
              <w:rPr>
                <w:rFonts w:hint="eastAsia"/>
              </w:rPr>
            </w:pPr>
            <w:r>
              <w:rPr>
                <w:rFonts w:hint="eastAsia"/>
                <w:lang w:val="en-US" w:eastAsia="zh-CN"/>
              </w:rPr>
              <w:t>中交方远智能实测实量管理系统</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98E6C6A">
            <w:pPr>
              <w:pStyle w:val="16"/>
              <w:bidi w:val="0"/>
              <w:jc w:val="left"/>
              <w:rPr>
                <w:rFonts w:hint="eastAsia"/>
              </w:rPr>
            </w:pPr>
            <w:r>
              <w:rPr>
                <w:rFonts w:hint="eastAsia"/>
                <w:lang w:val="en-US" w:eastAsia="zh-CN"/>
              </w:rPr>
              <w:t>本系统涉及的核心数据资源为建筑工程现场实测实量数据。其原始形态呈现为离散型人工测量结果，涵盖工程各分项的尺寸偏差、位置精度等关键质量指标。传统模式下，该类数据依赖人工管控流程生成，以纸质化形式存档，存在查找提取困难、利用率低等问题，难以支撑深度分析与动态管理。系依托 BIM 技术构建的数字化管理体系，将上述实测实量数据与建筑信息模型进行关联整合，形成包含几何信息与非几何信息的复合型数据资源。其中，几何信息对应建筑构件的三维空间参数，非几何信息则涵盖实测数据采集时间、测量人员、偏差值等管理要素，通过 BIM 平台实现无纸化永久存储。该数据资源具备三大特性：一是实时共享性，打通现场与公司管理部门的数据壁垒，支持 PC 端与移动端多终端同步访问；二是可视化呈现，采用色彩编码直观标注质量信息，实现问题部位与偏差程度的可视化关联；三是动态追溯性，结合 BIM 三维特性记录数据演变过程，支撑可视化纠偏、销项管理及趋势预测。通过数据与模型的深度融合，该资源可高效服务于施工质量管控，提升数据复用率，为减少返工、节约成本、缩短工期提供量化决策依据，推动实测实量管理从传统人工模式向数字化、智能化转型。</w:t>
            </w:r>
          </w:p>
        </w:tc>
      </w:tr>
      <w:tr w14:paraId="0857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4330D04">
            <w:pPr>
              <w:pStyle w:val="16"/>
              <w:bidi w:val="0"/>
              <w:rPr>
                <w:rFonts w:hint="eastAsia"/>
              </w:rPr>
            </w:pPr>
            <w:r>
              <w:rPr>
                <w:rFonts w:hint="eastAsia"/>
                <w:lang w:val="en-US" w:eastAsia="zh-CN"/>
              </w:rPr>
              <w:t>196</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2E29D47E">
            <w:pPr>
              <w:pStyle w:val="16"/>
              <w:bidi w:val="0"/>
              <w:rPr>
                <w:rFonts w:hint="eastAsia"/>
              </w:rPr>
            </w:pPr>
            <w:r>
              <w:rPr>
                <w:rFonts w:hint="eastAsia"/>
                <w:lang w:val="en-US" w:eastAsia="zh-CN"/>
              </w:rPr>
              <w:t>中交高速云行数聚</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582EC00">
            <w:pPr>
              <w:pStyle w:val="16"/>
              <w:bidi w:val="0"/>
              <w:jc w:val="left"/>
              <w:rPr>
                <w:rFonts w:hint="eastAsia"/>
              </w:rPr>
            </w:pPr>
            <w:r>
              <w:rPr>
                <w:rFonts w:hint="eastAsia"/>
                <w:lang w:val="en-US" w:eastAsia="zh-CN"/>
              </w:rPr>
              <w:t>车辆高速路径分析专注于车辆高速行驶路径的监测与分析的数据产品，通过收集、处理并汇总车辆日度高速通行路径数据，为用户提供车辆的高速行驶路径偏好、保险反欺诈等场景的应用。</w:t>
            </w:r>
          </w:p>
        </w:tc>
      </w:tr>
      <w:tr w14:paraId="1E8D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049F1E32">
            <w:pPr>
              <w:pStyle w:val="16"/>
              <w:bidi w:val="0"/>
              <w:rPr>
                <w:rFonts w:hint="eastAsia"/>
              </w:rPr>
            </w:pPr>
            <w:r>
              <w:rPr>
                <w:rFonts w:hint="eastAsia"/>
                <w:lang w:val="en-US" w:eastAsia="zh-CN"/>
              </w:rPr>
              <w:t>197</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367E208A">
            <w:pPr>
              <w:pStyle w:val="16"/>
              <w:bidi w:val="0"/>
              <w:rPr>
                <w:rFonts w:hint="eastAsia"/>
              </w:rPr>
            </w:pPr>
            <w:r>
              <w:rPr>
                <w:rFonts w:hint="eastAsia"/>
                <w:lang w:val="en-US" w:eastAsia="zh-CN"/>
              </w:rPr>
              <w:t>中交生态运营信息化平台数据资源</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0FFB7E98">
            <w:pPr>
              <w:pStyle w:val="16"/>
              <w:bidi w:val="0"/>
              <w:jc w:val="left"/>
              <w:rPr>
                <w:rFonts w:hint="eastAsia"/>
              </w:rPr>
            </w:pPr>
            <w:r>
              <w:rPr>
                <w:rFonts w:hint="eastAsia"/>
                <w:lang w:val="en-US" w:eastAsia="zh-CN"/>
              </w:rPr>
              <w:t>包含中交生态水务运营项目的进水量、出水量、能耗、药耗、水质合格率等基本运营数据。</w:t>
            </w:r>
          </w:p>
        </w:tc>
      </w:tr>
      <w:tr w14:paraId="2E41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9030423">
            <w:pPr>
              <w:pStyle w:val="16"/>
              <w:bidi w:val="0"/>
              <w:rPr>
                <w:rFonts w:hint="eastAsia"/>
              </w:rPr>
            </w:pPr>
            <w:r>
              <w:rPr>
                <w:rFonts w:hint="eastAsia"/>
                <w:lang w:val="en-US" w:eastAsia="zh-CN"/>
              </w:rPr>
              <w:t>198</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7891F5D3">
            <w:pPr>
              <w:pStyle w:val="16"/>
              <w:bidi w:val="0"/>
              <w:rPr>
                <w:rFonts w:hint="eastAsia"/>
              </w:rPr>
            </w:pPr>
            <w:r>
              <w:rPr>
                <w:rFonts w:hint="eastAsia"/>
                <w:lang w:val="en-US" w:eastAsia="zh-CN"/>
              </w:rPr>
              <w:t>装备制造PLM数据集</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EBCC0FB">
            <w:pPr>
              <w:pStyle w:val="16"/>
              <w:bidi w:val="0"/>
              <w:jc w:val="left"/>
              <w:rPr>
                <w:rFonts w:hint="eastAsia"/>
              </w:rPr>
            </w:pPr>
            <w:r>
              <w:rPr>
                <w:rFonts w:hint="eastAsia"/>
                <w:lang w:val="en-US" w:eastAsia="zh-CN"/>
              </w:rPr>
              <w:t>PLM 以单一数据源为核心，关联产品全生命周期的设计、工艺、BOM 等数据及跨系统信息，构建可追溯、一致的产品数据网络。</w:t>
            </w:r>
          </w:p>
        </w:tc>
      </w:tr>
      <w:tr w14:paraId="6D9F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46694713">
            <w:pPr>
              <w:pStyle w:val="16"/>
              <w:bidi w:val="0"/>
              <w:rPr>
                <w:rFonts w:hint="eastAsia"/>
              </w:rPr>
            </w:pPr>
            <w:r>
              <w:rPr>
                <w:rFonts w:hint="eastAsia"/>
                <w:lang w:val="en-US" w:eastAsia="zh-CN"/>
              </w:rPr>
              <w:t>199</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0B3C895">
            <w:pPr>
              <w:pStyle w:val="16"/>
              <w:bidi w:val="0"/>
              <w:rPr>
                <w:rFonts w:hint="eastAsia"/>
              </w:rPr>
            </w:pPr>
            <w:r>
              <w:rPr>
                <w:rFonts w:hint="eastAsia"/>
                <w:lang w:val="en-US" w:eastAsia="zh-CN"/>
              </w:rPr>
              <w:t>资金监控平台数据</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13A41A7C">
            <w:pPr>
              <w:pStyle w:val="16"/>
              <w:bidi w:val="0"/>
              <w:jc w:val="left"/>
              <w:rPr>
                <w:rFonts w:hint="eastAsia"/>
              </w:rPr>
            </w:pPr>
            <w:r>
              <w:rPr>
                <w:rFonts w:hint="eastAsia"/>
                <w:lang w:val="en-US" w:eastAsia="zh-CN"/>
              </w:rPr>
              <w:t>对银行账户、资金存量、资金流向、资金预警等司库进行多维分析。</w:t>
            </w:r>
          </w:p>
        </w:tc>
      </w:tr>
      <w:tr w14:paraId="392C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6512C5A">
            <w:pPr>
              <w:pStyle w:val="16"/>
              <w:bidi w:val="0"/>
              <w:rPr>
                <w:rFonts w:hint="eastAsia"/>
              </w:rPr>
            </w:pPr>
            <w:r>
              <w:rPr>
                <w:rFonts w:hint="eastAsia"/>
                <w:lang w:val="en-US" w:eastAsia="zh-CN"/>
              </w:rPr>
              <w:t>200</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0A8D8908">
            <w:pPr>
              <w:pStyle w:val="16"/>
              <w:bidi w:val="0"/>
              <w:rPr>
                <w:rFonts w:hint="eastAsia"/>
              </w:rPr>
            </w:pPr>
            <w:r>
              <w:rPr>
                <w:rFonts w:hint="eastAsia"/>
                <w:lang w:val="en-US" w:eastAsia="zh-CN"/>
              </w:rPr>
              <w:t>资金监控预警系统</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37BFD790">
            <w:pPr>
              <w:pStyle w:val="16"/>
              <w:bidi w:val="0"/>
              <w:jc w:val="left"/>
              <w:rPr>
                <w:rFonts w:hint="eastAsia"/>
              </w:rPr>
            </w:pPr>
            <w:r>
              <w:rPr>
                <w:rFonts w:hint="eastAsia"/>
                <w:lang w:val="en-US" w:eastAsia="zh-CN"/>
              </w:rPr>
              <w:t>依托司库系统及财务云总账系统的银行账户数据，提取账户到期、低效账户及大额资金沉淀等核心信息，搭建可视化分析看板，实现对各成员单位的精准预警与动态提醒。</w:t>
            </w:r>
          </w:p>
        </w:tc>
      </w:tr>
      <w:tr w14:paraId="4CDA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524DF867">
            <w:pPr>
              <w:pStyle w:val="16"/>
              <w:bidi w:val="0"/>
              <w:rPr>
                <w:rFonts w:hint="eastAsia"/>
              </w:rPr>
            </w:pPr>
            <w:r>
              <w:rPr>
                <w:rFonts w:hint="eastAsia"/>
                <w:lang w:val="en-US" w:eastAsia="zh-CN"/>
              </w:rPr>
              <w:t>201</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16DCF1AC">
            <w:pPr>
              <w:pStyle w:val="16"/>
              <w:bidi w:val="0"/>
              <w:rPr>
                <w:rFonts w:hint="eastAsia"/>
              </w:rPr>
            </w:pPr>
            <w:r>
              <w:rPr>
                <w:rFonts w:hint="eastAsia"/>
                <w:lang w:val="en-US" w:eastAsia="zh-CN"/>
              </w:rPr>
              <w:t>自拌混合料配合比</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6FB997EA">
            <w:pPr>
              <w:pStyle w:val="16"/>
              <w:bidi w:val="0"/>
              <w:jc w:val="left"/>
              <w:rPr>
                <w:rFonts w:hint="eastAsia"/>
              </w:rPr>
            </w:pPr>
            <w:r>
              <w:rPr>
                <w:rFonts w:hint="eastAsia"/>
                <w:lang w:val="en-US" w:eastAsia="zh-CN"/>
              </w:rPr>
              <w:t>拌合站采集的自拌混合料配合比。</w:t>
            </w:r>
          </w:p>
        </w:tc>
      </w:tr>
      <w:tr w14:paraId="16DB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7" w:type="dxa"/>
            <w:tcBorders>
              <w:top w:val="single" w:color="auto" w:sz="4" w:space="0"/>
              <w:left w:val="single" w:color="auto" w:sz="4" w:space="0"/>
              <w:bottom w:val="single" w:color="auto" w:sz="4" w:space="0"/>
              <w:right w:val="single" w:color="auto" w:sz="4" w:space="0"/>
            </w:tcBorders>
            <w:shd w:val="clear"/>
            <w:noWrap/>
            <w:vAlign w:val="center"/>
          </w:tcPr>
          <w:p w14:paraId="6050502D">
            <w:pPr>
              <w:pStyle w:val="16"/>
              <w:bidi w:val="0"/>
              <w:rPr>
                <w:rFonts w:hint="eastAsia"/>
              </w:rPr>
            </w:pPr>
            <w:r>
              <w:rPr>
                <w:rFonts w:hint="eastAsia"/>
                <w:lang w:val="en-US" w:eastAsia="zh-CN"/>
              </w:rPr>
              <w:t>202</w:t>
            </w:r>
          </w:p>
        </w:tc>
        <w:tc>
          <w:tcPr>
            <w:tcW w:w="2324" w:type="dxa"/>
            <w:tcBorders>
              <w:top w:val="single" w:color="auto" w:sz="4" w:space="0"/>
              <w:left w:val="single" w:color="auto" w:sz="4" w:space="0"/>
              <w:bottom w:val="single" w:color="auto" w:sz="4" w:space="0"/>
              <w:right w:val="single" w:color="auto" w:sz="4" w:space="0"/>
            </w:tcBorders>
            <w:shd w:val="clear"/>
            <w:noWrap/>
            <w:vAlign w:val="center"/>
          </w:tcPr>
          <w:p w14:paraId="6DE5D3C3">
            <w:pPr>
              <w:pStyle w:val="16"/>
              <w:bidi w:val="0"/>
              <w:rPr>
                <w:rFonts w:hint="eastAsia"/>
              </w:rPr>
            </w:pPr>
            <w:r>
              <w:rPr>
                <w:rFonts w:hint="eastAsia"/>
                <w:lang w:val="en-US" w:eastAsia="zh-CN"/>
              </w:rPr>
              <w:t>综合能源运营管理平台数据资源资产</w:t>
            </w:r>
          </w:p>
        </w:tc>
        <w:tc>
          <w:tcPr>
            <w:tcW w:w="5329" w:type="dxa"/>
            <w:tcBorders>
              <w:top w:val="single" w:color="auto" w:sz="4" w:space="0"/>
              <w:left w:val="single" w:color="auto" w:sz="4" w:space="0"/>
              <w:bottom w:val="single" w:color="auto" w:sz="4" w:space="0"/>
              <w:right w:val="single" w:color="auto" w:sz="4" w:space="0"/>
            </w:tcBorders>
            <w:shd w:val="clear"/>
            <w:vAlign w:val="center"/>
          </w:tcPr>
          <w:p w14:paraId="5885607E">
            <w:pPr>
              <w:pStyle w:val="16"/>
              <w:bidi w:val="0"/>
              <w:jc w:val="left"/>
              <w:rPr>
                <w:rFonts w:hint="eastAsia"/>
              </w:rPr>
            </w:pPr>
            <w:r>
              <w:rPr>
                <w:rFonts w:hint="eastAsia"/>
                <w:lang w:val="en-US" w:eastAsia="zh-CN"/>
              </w:rPr>
              <w:t>本虚拟电厂数据产品以中交集团丰富的"交通+城市"场景资源为基础，深度融合多源异构数据，构建了完整的能源数据价值化体系。产品聚合分布式光伏发电功率、储能SOC、充电桩负荷曲线、冷水机组运行参数等20余类设备数据，结合电网电价信号、气象预报、交通流量等外部数据，通过华为设施云平台实现海量数据的实时采集与处理。基于这些数据资源，产品开发了负荷预测、设备特性建模、多目标优化等核心算法，精准支撑冷站群控节能调优与电力交易需求响应两大场景。产品实现了数据从采集、分析到决策应用的全链条价值释放，为用户提供降本增效的数字化能源解决方案。</w:t>
            </w:r>
          </w:p>
        </w:tc>
      </w:tr>
    </w:tbl>
    <w:p w14:paraId="52B4E8CF">
      <w:pPr>
        <w:pStyle w:val="6"/>
        <w:bidi w:val="0"/>
        <w:rPr>
          <w:rFonts w:hint="default"/>
          <w:lang w:val="en-US" w:eastAsia="zh-CN"/>
        </w:rPr>
      </w:pPr>
    </w:p>
    <w:sectPr>
      <w:headerReference r:id="rId5" w:type="default"/>
      <w:footerReference r:id="rId6" w:type="default"/>
      <w:pgSz w:w="11906" w:h="16839"/>
      <w:pgMar w:top="400" w:right="1731" w:bottom="1223" w:left="1785" w:header="0" w:footer="10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3876">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540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14514"/>
    <w:rsid w:val="00A80EDD"/>
    <w:rsid w:val="016D4D19"/>
    <w:rsid w:val="01710365"/>
    <w:rsid w:val="01F33470"/>
    <w:rsid w:val="0224187C"/>
    <w:rsid w:val="03343D40"/>
    <w:rsid w:val="05447948"/>
    <w:rsid w:val="0570617A"/>
    <w:rsid w:val="06746BFD"/>
    <w:rsid w:val="06C1684A"/>
    <w:rsid w:val="07E04497"/>
    <w:rsid w:val="07F4584C"/>
    <w:rsid w:val="08D733EE"/>
    <w:rsid w:val="093A5E1E"/>
    <w:rsid w:val="0A4A209B"/>
    <w:rsid w:val="0A8D15D9"/>
    <w:rsid w:val="0B860EB1"/>
    <w:rsid w:val="0B9335CE"/>
    <w:rsid w:val="0CC1488B"/>
    <w:rsid w:val="0F5E4726"/>
    <w:rsid w:val="0F9B606C"/>
    <w:rsid w:val="10685FE1"/>
    <w:rsid w:val="11447845"/>
    <w:rsid w:val="125D0444"/>
    <w:rsid w:val="12DE15D3"/>
    <w:rsid w:val="163B5EF6"/>
    <w:rsid w:val="16FE3FF2"/>
    <w:rsid w:val="1BDB33A0"/>
    <w:rsid w:val="1BE30335"/>
    <w:rsid w:val="1C0320AA"/>
    <w:rsid w:val="1D8E3BF5"/>
    <w:rsid w:val="1DD0420E"/>
    <w:rsid w:val="1DD65CC8"/>
    <w:rsid w:val="1EA4570E"/>
    <w:rsid w:val="1EC152C9"/>
    <w:rsid w:val="205C5C40"/>
    <w:rsid w:val="20740B35"/>
    <w:rsid w:val="21AB205E"/>
    <w:rsid w:val="222C37F5"/>
    <w:rsid w:val="22FD5AA5"/>
    <w:rsid w:val="23247587"/>
    <w:rsid w:val="23600585"/>
    <w:rsid w:val="23F509B4"/>
    <w:rsid w:val="2591734F"/>
    <w:rsid w:val="25D24FC7"/>
    <w:rsid w:val="25E12BA4"/>
    <w:rsid w:val="26753BA5"/>
    <w:rsid w:val="29451F54"/>
    <w:rsid w:val="29F0536A"/>
    <w:rsid w:val="2A07200A"/>
    <w:rsid w:val="2B10430E"/>
    <w:rsid w:val="2B2160A9"/>
    <w:rsid w:val="2B64045A"/>
    <w:rsid w:val="2C8E13B8"/>
    <w:rsid w:val="2D9D4F2D"/>
    <w:rsid w:val="2E041312"/>
    <w:rsid w:val="2E3A195C"/>
    <w:rsid w:val="2EB91986"/>
    <w:rsid w:val="301D3F44"/>
    <w:rsid w:val="30241C05"/>
    <w:rsid w:val="313B65BE"/>
    <w:rsid w:val="32271B9D"/>
    <w:rsid w:val="32333292"/>
    <w:rsid w:val="336E5337"/>
    <w:rsid w:val="362C24D2"/>
    <w:rsid w:val="37177E68"/>
    <w:rsid w:val="380A1041"/>
    <w:rsid w:val="38BF1443"/>
    <w:rsid w:val="38E5315D"/>
    <w:rsid w:val="3C017F5D"/>
    <w:rsid w:val="3D913B2D"/>
    <w:rsid w:val="3DC2749B"/>
    <w:rsid w:val="3F3F70D6"/>
    <w:rsid w:val="3F402B4A"/>
    <w:rsid w:val="3F6B5371"/>
    <w:rsid w:val="43643AB0"/>
    <w:rsid w:val="43B844A7"/>
    <w:rsid w:val="448F6CDF"/>
    <w:rsid w:val="449D0A3E"/>
    <w:rsid w:val="461F0928"/>
    <w:rsid w:val="475573AE"/>
    <w:rsid w:val="4CBD57DA"/>
    <w:rsid w:val="4D391B59"/>
    <w:rsid w:val="4E4A1FB6"/>
    <w:rsid w:val="4E9F4DC4"/>
    <w:rsid w:val="4F6E10A9"/>
    <w:rsid w:val="4F824AB9"/>
    <w:rsid w:val="4FE14544"/>
    <w:rsid w:val="52B74209"/>
    <w:rsid w:val="54C6402E"/>
    <w:rsid w:val="550E7E04"/>
    <w:rsid w:val="57301C7B"/>
    <w:rsid w:val="57AF7F74"/>
    <w:rsid w:val="59154BEF"/>
    <w:rsid w:val="59994428"/>
    <w:rsid w:val="5A8D7133"/>
    <w:rsid w:val="5ABA15AB"/>
    <w:rsid w:val="5B0463A9"/>
    <w:rsid w:val="5BC51F3E"/>
    <w:rsid w:val="5BFA3A04"/>
    <w:rsid w:val="5E93341E"/>
    <w:rsid w:val="607F642D"/>
    <w:rsid w:val="60B625CF"/>
    <w:rsid w:val="616914D1"/>
    <w:rsid w:val="618C5348"/>
    <w:rsid w:val="62C3746A"/>
    <w:rsid w:val="64760C38"/>
    <w:rsid w:val="66B912B0"/>
    <w:rsid w:val="67650AF0"/>
    <w:rsid w:val="67D00EAF"/>
    <w:rsid w:val="68277EB4"/>
    <w:rsid w:val="6A1F767C"/>
    <w:rsid w:val="6B584205"/>
    <w:rsid w:val="6C6E2FCC"/>
    <w:rsid w:val="6D172E93"/>
    <w:rsid w:val="6D3E42BD"/>
    <w:rsid w:val="6DAA410D"/>
    <w:rsid w:val="70030B8B"/>
    <w:rsid w:val="700B6914"/>
    <w:rsid w:val="711D243B"/>
    <w:rsid w:val="72363BBA"/>
    <w:rsid w:val="729C279A"/>
    <w:rsid w:val="72AE77EF"/>
    <w:rsid w:val="73163A01"/>
    <w:rsid w:val="73CB617F"/>
    <w:rsid w:val="742A3172"/>
    <w:rsid w:val="756F3EAF"/>
    <w:rsid w:val="76A50F09"/>
    <w:rsid w:val="78727E6D"/>
    <w:rsid w:val="78E74258"/>
    <w:rsid w:val="7AE83BB3"/>
    <w:rsid w:val="7B171AEF"/>
    <w:rsid w:val="7B6018A2"/>
    <w:rsid w:val="7B9F62E2"/>
    <w:rsid w:val="7C5C018E"/>
    <w:rsid w:val="7D980304"/>
    <w:rsid w:val="7FCC7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eastAsia="仿宋"/>
      <w:b/>
      <w:kern w:val="44"/>
      <w:sz w:val="44"/>
    </w:rPr>
  </w:style>
  <w:style w:type="paragraph" w:styleId="3">
    <w:name w:val="heading 2"/>
    <w:basedOn w:val="1"/>
    <w:next w:val="1"/>
    <w:unhideWhenUsed/>
    <w:qFormat/>
    <w:uiPriority w:val="0"/>
    <w:pPr>
      <w:keepNext/>
      <w:keepLines/>
      <w:spacing w:before="240" w:beforeLines="0" w:beforeAutospacing="0" w:afterLines="0" w:afterAutospacing="0" w:line="360" w:lineRule="auto"/>
      <w:ind w:firstLine="420" w:firstLineChars="200"/>
      <w:outlineLvl w:val="1"/>
    </w:pPr>
    <w:rPr>
      <w:rFonts w:ascii="Arial" w:hAnsi="Arial" w:eastAsia="仿宋"/>
      <w:b/>
      <w:sz w:val="30"/>
    </w:rPr>
  </w:style>
  <w:style w:type="paragraph" w:styleId="4">
    <w:name w:val="heading 3"/>
    <w:basedOn w:val="1"/>
    <w:next w:val="1"/>
    <w:unhideWhenUsed/>
    <w:qFormat/>
    <w:uiPriority w:val="0"/>
    <w:pPr>
      <w:keepNext/>
      <w:keepLines/>
      <w:spacing w:before="120" w:beforeLines="0" w:beforeAutospacing="0" w:afterLines="0" w:afterAutospacing="0" w:line="360" w:lineRule="auto"/>
      <w:ind w:firstLine="420" w:firstLineChars="200"/>
      <w:outlineLvl w:val="2"/>
    </w:pPr>
    <w:rPr>
      <w:rFonts w:ascii="Arial" w:hAnsi="Arial" w:eastAsia="仿宋"/>
      <w:b/>
      <w:sz w:val="28"/>
    </w:rPr>
  </w:style>
  <w:style w:type="paragraph" w:styleId="5">
    <w:name w:val="heading 4"/>
    <w:basedOn w:val="1"/>
    <w:next w:val="6"/>
    <w:unhideWhenUsed/>
    <w:qFormat/>
    <w:uiPriority w:val="0"/>
    <w:pPr>
      <w:keepNext/>
      <w:keepLines/>
      <w:spacing w:beforeLines="0" w:beforeAutospacing="0" w:afterLines="0" w:afterAutospacing="0" w:line="372" w:lineRule="auto"/>
      <w:ind w:firstLine="420" w:firstLineChars="200"/>
      <w:outlineLvl w:val="3"/>
    </w:pPr>
    <w:rPr>
      <w:rFonts w:ascii="Arial" w:hAnsi="Arial" w:eastAsia="仿宋"/>
      <w:b/>
      <w:sz w:val="28"/>
    </w:rPr>
  </w:style>
  <w:style w:type="paragraph" w:styleId="7">
    <w:name w:val="heading 5"/>
    <w:basedOn w:val="6"/>
    <w:next w:val="6"/>
    <w:unhideWhenUsed/>
    <w:qFormat/>
    <w:uiPriority w:val="0"/>
    <w:pPr>
      <w:outlineLvl w:val="4"/>
    </w:pPr>
    <w:rPr>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kinsoku/>
      <w:spacing w:line="360" w:lineRule="auto"/>
      <w:ind w:firstLine="420" w:firstLineChars="200"/>
      <w:jc w:val="both"/>
    </w:pPr>
    <w:rPr>
      <w:rFonts w:ascii="宋体" w:hAnsi="宋体" w:eastAsia="仿宋" w:cs="宋体"/>
      <w:sz w:val="28"/>
      <w:szCs w:val="30"/>
    </w:rPr>
  </w:style>
  <w:style w:type="paragraph" w:styleId="8">
    <w:name w:val="annotation text"/>
    <w:basedOn w:val="1"/>
    <w:qFormat/>
    <w:uiPriority w:val="0"/>
    <w:pPr>
      <w:jc w:val="left"/>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表格"/>
    <w:basedOn w:val="1"/>
    <w:qFormat/>
    <w:uiPriority w:val="0"/>
    <w:pPr>
      <w:spacing w:line="240" w:lineRule="auto"/>
      <w:ind w:left="0" w:firstLine="0" w:firstLineChars="0"/>
      <w:jc w:val="center"/>
    </w:pPr>
    <w:rPr>
      <w:rFonts w:ascii="宋体" w:hAnsi="宋体" w:eastAsia="仿宋" w:cs="宋体"/>
      <w:bCs/>
      <w:spacing w:val="5"/>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10938</Words>
  <Characters>11125</Characters>
  <TotalTime>42</TotalTime>
  <ScaleCrop>false</ScaleCrop>
  <LinksUpToDate>false</LinksUpToDate>
  <CharactersWithSpaces>11128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2025-09-19T17:58:00Z</dcterms:created>
  <dc:creator>H.L</dc:creator>
  <cp:lastModifiedBy>H.L</cp:lastModifiedBy>
  <dcterms:modified xsi:type="dcterms:W3CDTF">2026-04-28T01:49:59Z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2026-04-21T11:08:06Z</vt:filetime>
  </property>
  <property fmtid="{D5CDD505-2E9C-101B-9397-08002B2CF9AE}" pid="4" name="KSOTemplateDocerSaveRecord">
    <vt:lpwstr>eyJoZGlkIjoiMzEwNTM5NzYwMDRjMzkwZTVkZjY2ODkwMGIxNGU0OTUiLCJ1c2VySWQiOiIxMDE5NDYxOTYwIn0=</vt:lpwstr>
  </property>
  <property fmtid="{D5CDD505-2E9C-101B-9397-08002B2CF9AE}" pid="5" name="KSOProductBuildVer">
    <vt:lpwstr>2052-12.1.0.25865</vt:lpwstr>
  </property>
  <property fmtid="{D5CDD505-2E9C-101B-9397-08002B2CF9AE}" pid="6" name="ICV">
    <vt:lpwstr>D4260A6DE48B441A854B555D4A87752D_13</vt:lpwstr>
  </property>
</Properties>
</file>